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549"/>
        <w:tblW w:w="0" w:type="auto"/>
        <w:tblLook w:val="04A0"/>
      </w:tblPr>
      <w:tblGrid>
        <w:gridCol w:w="959"/>
        <w:gridCol w:w="1559"/>
        <w:gridCol w:w="6770"/>
      </w:tblGrid>
      <w:tr w:rsidR="006207B1" w:rsidRPr="00F7099B" w:rsidTr="00F1441D">
        <w:tc>
          <w:tcPr>
            <w:tcW w:w="959" w:type="dxa"/>
          </w:tcPr>
          <w:p w:rsidR="006207B1" w:rsidRPr="00A72CA9" w:rsidRDefault="006207B1" w:rsidP="00F1441D">
            <w:pPr>
              <w:rPr>
                <w:rFonts w:cstheme="minorHAnsi"/>
              </w:rPr>
            </w:pPr>
            <w:r w:rsidRPr="00A72CA9">
              <w:rPr>
                <w:rFonts w:cstheme="minorHAnsi"/>
              </w:rPr>
              <w:t>Klasa</w:t>
            </w:r>
          </w:p>
        </w:tc>
        <w:tc>
          <w:tcPr>
            <w:tcW w:w="1559" w:type="dxa"/>
          </w:tcPr>
          <w:p w:rsidR="006207B1" w:rsidRPr="00F7099B" w:rsidRDefault="006207B1" w:rsidP="00F1441D">
            <w:pPr>
              <w:rPr>
                <w:rFonts w:cstheme="minorHAnsi"/>
              </w:rPr>
            </w:pPr>
            <w:r w:rsidRPr="00F7099B">
              <w:rPr>
                <w:rFonts w:cstheme="minorHAnsi"/>
              </w:rPr>
              <w:t>Przedmiot</w:t>
            </w:r>
          </w:p>
        </w:tc>
        <w:tc>
          <w:tcPr>
            <w:tcW w:w="6770" w:type="dxa"/>
          </w:tcPr>
          <w:p w:rsidR="006207B1" w:rsidRPr="00F7099B" w:rsidRDefault="006207B1" w:rsidP="00F1441D">
            <w:pPr>
              <w:rPr>
                <w:rFonts w:cstheme="minorHAnsi"/>
              </w:rPr>
            </w:pPr>
            <w:r w:rsidRPr="00F7099B">
              <w:rPr>
                <w:rFonts w:cstheme="minorHAnsi"/>
              </w:rPr>
              <w:t xml:space="preserve">Zalecenia </w:t>
            </w:r>
          </w:p>
        </w:tc>
      </w:tr>
      <w:tr w:rsidR="006207B1" w:rsidRPr="00F7099B" w:rsidTr="00F1441D">
        <w:tc>
          <w:tcPr>
            <w:tcW w:w="959" w:type="dxa"/>
          </w:tcPr>
          <w:p w:rsidR="006207B1" w:rsidRPr="00A72CA9" w:rsidRDefault="006207B1" w:rsidP="00F1441D">
            <w:pPr>
              <w:rPr>
                <w:rFonts w:cstheme="minorHAnsi"/>
              </w:rPr>
            </w:pPr>
            <w:r w:rsidRPr="00A72CA9">
              <w:rPr>
                <w:rFonts w:cstheme="minorHAnsi"/>
              </w:rPr>
              <w:t>I</w:t>
            </w:r>
          </w:p>
        </w:tc>
        <w:tc>
          <w:tcPr>
            <w:tcW w:w="1559" w:type="dxa"/>
          </w:tcPr>
          <w:p w:rsidR="006207B1" w:rsidRPr="00F7099B" w:rsidRDefault="006207B1" w:rsidP="00F1441D">
            <w:pPr>
              <w:rPr>
                <w:rFonts w:cstheme="minorHAnsi"/>
              </w:rPr>
            </w:pPr>
            <w:r w:rsidRPr="00F7099B">
              <w:rPr>
                <w:rFonts w:cstheme="minorHAnsi"/>
              </w:rPr>
              <w:t>Edukacja polonistyczna</w:t>
            </w:r>
          </w:p>
        </w:tc>
        <w:tc>
          <w:tcPr>
            <w:tcW w:w="6770" w:type="dxa"/>
          </w:tcPr>
          <w:p w:rsidR="006207B1" w:rsidRPr="00F7099B" w:rsidRDefault="006207B1" w:rsidP="00F1441D">
            <w:pPr>
              <w:rPr>
                <w:rFonts w:cstheme="minorHAnsi"/>
              </w:rPr>
            </w:pPr>
            <w:r w:rsidRPr="00F7099B">
              <w:rPr>
                <w:rFonts w:cstheme="minorHAnsi"/>
              </w:rPr>
              <w:t>Systematyczne, głośne czytanie dowolnych tekstów.</w:t>
            </w:r>
          </w:p>
          <w:p w:rsidR="006207B1" w:rsidRPr="00F7099B" w:rsidRDefault="006207B1" w:rsidP="00F1441D">
            <w:pPr>
              <w:rPr>
                <w:rFonts w:cstheme="minorHAnsi"/>
              </w:rPr>
            </w:pPr>
            <w:r w:rsidRPr="00F7099B">
              <w:rPr>
                <w:rFonts w:cstheme="minorHAnsi"/>
              </w:rPr>
              <w:t>Doskonalić technikę pisania.</w:t>
            </w:r>
          </w:p>
        </w:tc>
      </w:tr>
      <w:tr w:rsidR="006207B1" w:rsidRPr="00F7099B" w:rsidTr="00F1441D">
        <w:tc>
          <w:tcPr>
            <w:tcW w:w="959" w:type="dxa"/>
          </w:tcPr>
          <w:p w:rsidR="006207B1" w:rsidRPr="00A72CA9" w:rsidRDefault="006207B1" w:rsidP="00F1441D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6207B1" w:rsidRPr="00F7099B" w:rsidRDefault="006207B1" w:rsidP="00F1441D">
            <w:pPr>
              <w:rPr>
                <w:rFonts w:cstheme="minorHAnsi"/>
              </w:rPr>
            </w:pPr>
            <w:r w:rsidRPr="00F7099B">
              <w:rPr>
                <w:rFonts w:cstheme="minorHAnsi"/>
              </w:rPr>
              <w:t>Edukacja matematyczna</w:t>
            </w:r>
          </w:p>
        </w:tc>
        <w:tc>
          <w:tcPr>
            <w:tcW w:w="6770" w:type="dxa"/>
          </w:tcPr>
          <w:p w:rsidR="006207B1" w:rsidRPr="00F7099B" w:rsidRDefault="006207B1" w:rsidP="00F1441D">
            <w:pPr>
              <w:rPr>
                <w:rFonts w:cstheme="minorHAnsi"/>
              </w:rPr>
            </w:pPr>
            <w:r w:rsidRPr="00F7099B">
              <w:rPr>
                <w:rFonts w:cstheme="minorHAnsi"/>
              </w:rPr>
              <w:t>Doskonalić dodawanie i odejmowanie do 12</w:t>
            </w:r>
          </w:p>
        </w:tc>
      </w:tr>
    </w:tbl>
    <w:p w:rsidR="00085073" w:rsidRDefault="00085073"/>
    <w:sectPr w:rsidR="00085073" w:rsidSect="0008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6207B1"/>
    <w:rsid w:val="00085073"/>
    <w:rsid w:val="0062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2020-03-20T16:33:00Z</dcterms:created>
  <dcterms:modified xsi:type="dcterms:W3CDTF">2020-03-20T16:34:00Z</dcterms:modified>
</cp:coreProperties>
</file>