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8A" w:rsidRDefault="000C1A8A" w:rsidP="000C1A8A">
      <w:pPr>
        <w:pStyle w:val="Tytu"/>
        <w:spacing w:line="360" w:lineRule="auto"/>
        <w:rPr>
          <w:rFonts w:ascii="Times New Roman" w:hAnsi="Times New Roman" w:cs="Times New Roman"/>
          <w:sz w:val="44"/>
        </w:rPr>
      </w:pPr>
      <w:r>
        <w:rPr>
          <w:rFonts w:ascii="Times New Roman" w:hAnsi="Times New Roman" w:cs="Times New Roman"/>
        </w:rPr>
        <w:t>ZESPÓŁ PRZEDSZKOLNY NR 1</w:t>
      </w:r>
    </w:p>
    <w:p w:rsidR="000C1A8A" w:rsidRDefault="000C1A8A" w:rsidP="000C1A8A">
      <w:pPr>
        <w:pBdr>
          <w:bottom w:val="single" w:sz="8" w:space="1" w:color="000000"/>
        </w:pBdr>
        <w:spacing w:line="360" w:lineRule="auto"/>
        <w:jc w:val="center"/>
        <w:rPr>
          <w:rFonts w:ascii="Times New Roman" w:hAnsi="Times New Roman" w:cs="Times New Roman"/>
          <w:b/>
          <w:sz w:val="24"/>
        </w:rPr>
      </w:pPr>
    </w:p>
    <w:p w:rsidR="000C1A8A" w:rsidRDefault="000C1A8A" w:rsidP="000C1A8A">
      <w:pPr>
        <w:spacing w:line="360" w:lineRule="auto"/>
        <w:jc w:val="center"/>
        <w:rPr>
          <w:rFonts w:ascii="Times New Roman" w:hAnsi="Times New Roman" w:cs="Times New Roman"/>
          <w:b/>
          <w:sz w:val="24"/>
        </w:rPr>
      </w:pPr>
      <w:r>
        <w:rPr>
          <w:rFonts w:ascii="Times New Roman" w:hAnsi="Times New Roman" w:cs="Times New Roman"/>
          <w:b/>
          <w:sz w:val="24"/>
        </w:rPr>
        <w:t xml:space="preserve">41-106 Siemianowice Śląskie       ul. Niepodległości 49       </w:t>
      </w:r>
      <w:proofErr w:type="spellStart"/>
      <w:r>
        <w:rPr>
          <w:rFonts w:ascii="Times New Roman" w:hAnsi="Times New Roman" w:cs="Times New Roman"/>
          <w:b/>
          <w:sz w:val="24"/>
        </w:rPr>
        <w:t>tel</w:t>
      </w:r>
      <w:proofErr w:type="spellEnd"/>
      <w:r>
        <w:rPr>
          <w:rFonts w:ascii="Times New Roman" w:hAnsi="Times New Roman" w:cs="Times New Roman"/>
          <w:b/>
          <w:sz w:val="24"/>
        </w:rPr>
        <w:t>/</w:t>
      </w:r>
      <w:proofErr w:type="spellStart"/>
      <w:r>
        <w:rPr>
          <w:rFonts w:ascii="Times New Roman" w:hAnsi="Times New Roman" w:cs="Times New Roman"/>
          <w:b/>
          <w:sz w:val="24"/>
        </w:rPr>
        <w:t>fax</w:t>
      </w:r>
      <w:proofErr w:type="spellEnd"/>
      <w:r>
        <w:rPr>
          <w:rFonts w:ascii="Times New Roman" w:hAnsi="Times New Roman" w:cs="Times New Roman"/>
          <w:b/>
          <w:sz w:val="24"/>
        </w:rPr>
        <w:t xml:space="preserve"> (32) 228 50 36</w:t>
      </w:r>
    </w:p>
    <w:p w:rsidR="000C1A8A" w:rsidRDefault="000C1A8A" w:rsidP="000C1A8A">
      <w:pPr>
        <w:pBdr>
          <w:bottom w:val="single" w:sz="8" w:space="1" w:color="000000"/>
        </w:pBdr>
        <w:spacing w:line="360" w:lineRule="auto"/>
        <w:jc w:val="center"/>
        <w:rPr>
          <w:rFonts w:ascii="Times New Roman" w:hAnsi="Times New Roman" w:cs="Times New Roman"/>
        </w:rPr>
      </w:pPr>
      <w:r>
        <w:rPr>
          <w:rFonts w:ascii="Times New Roman" w:hAnsi="Times New Roman" w:cs="Times New Roman"/>
          <w:b/>
          <w:sz w:val="24"/>
        </w:rPr>
        <w:t xml:space="preserve"> NIP 643-17-65-242</w:t>
      </w:r>
      <w:r>
        <w:rPr>
          <w:rFonts w:ascii="Times New Roman" w:hAnsi="Times New Roman" w:cs="Times New Roman"/>
          <w:b/>
          <w:sz w:val="24"/>
        </w:rPr>
        <w:tab/>
      </w:r>
      <w:r>
        <w:rPr>
          <w:rFonts w:ascii="Times New Roman" w:hAnsi="Times New Roman" w:cs="Times New Roman"/>
          <w:b/>
          <w:sz w:val="24"/>
        </w:rPr>
        <w:tab/>
        <w:t>REGON 360262592</w:t>
      </w:r>
    </w:p>
    <w:p w:rsidR="00E05F24" w:rsidRDefault="00E05F24"/>
    <w:p w:rsidR="000C1A8A" w:rsidRDefault="000C1A8A"/>
    <w:p w:rsidR="000C1A8A" w:rsidRPr="000C1A8A" w:rsidRDefault="000C1A8A" w:rsidP="000C1A8A">
      <w:pPr>
        <w:jc w:val="center"/>
        <w:rPr>
          <w:rFonts w:ascii="Times New Roman" w:hAnsi="Times New Roman" w:cs="Times New Roman"/>
          <w:b/>
          <w:sz w:val="32"/>
          <w:szCs w:val="32"/>
        </w:rPr>
      </w:pPr>
      <w:r w:rsidRPr="000C1A8A">
        <w:rPr>
          <w:rFonts w:ascii="Times New Roman" w:hAnsi="Times New Roman" w:cs="Times New Roman"/>
          <w:b/>
          <w:sz w:val="32"/>
          <w:szCs w:val="32"/>
        </w:rPr>
        <w:t xml:space="preserve">Deklaracja dostępności </w:t>
      </w:r>
    </w:p>
    <w:p w:rsidR="000C1A8A" w:rsidRDefault="000C1A8A" w:rsidP="000C1A8A">
      <w:pPr>
        <w:jc w:val="center"/>
        <w:rPr>
          <w:rFonts w:ascii="Times New Roman" w:hAnsi="Times New Roman" w:cs="Times New Roman"/>
          <w:sz w:val="32"/>
          <w:szCs w:val="32"/>
        </w:rPr>
      </w:pPr>
    </w:p>
    <w:p w:rsidR="000C1A8A" w:rsidRDefault="000C1A8A" w:rsidP="000C1A8A">
      <w:pPr>
        <w:jc w:val="both"/>
        <w:rPr>
          <w:rFonts w:ascii="Times New Roman" w:hAnsi="Times New Roman" w:cs="Times New Roman"/>
          <w:sz w:val="32"/>
          <w:szCs w:val="32"/>
        </w:rPr>
      </w:pPr>
      <w:r>
        <w:rPr>
          <w:rFonts w:ascii="Times New Roman" w:hAnsi="Times New Roman" w:cs="Times New Roman"/>
          <w:sz w:val="32"/>
          <w:szCs w:val="32"/>
        </w:rPr>
        <w:t xml:space="preserve">Zespół Przedszkolny nr 1 w Siemianowicach Śląskich zobowiązuje się zapewnić dostępność swoich stron internetowych zgodnie z ustawą </w:t>
      </w:r>
      <w:r>
        <w:rPr>
          <w:rFonts w:ascii="Times New Roman" w:hAnsi="Times New Roman" w:cs="Times New Roman"/>
          <w:sz w:val="32"/>
          <w:szCs w:val="32"/>
        </w:rPr>
        <w:br/>
        <w:t xml:space="preserve">z dnia 4 kwietnia 2019 o dostępności cyfrowej stron internetowych </w:t>
      </w:r>
      <w:r>
        <w:rPr>
          <w:rFonts w:ascii="Times New Roman" w:hAnsi="Times New Roman" w:cs="Times New Roman"/>
          <w:sz w:val="32"/>
          <w:szCs w:val="32"/>
        </w:rPr>
        <w:br/>
        <w:t>i aplikacji mobilnych podmiotów publicznych.</w:t>
      </w:r>
    </w:p>
    <w:p w:rsidR="000C1A8A" w:rsidRDefault="000C1A8A" w:rsidP="000C1A8A">
      <w:pPr>
        <w:jc w:val="both"/>
        <w:rPr>
          <w:rFonts w:ascii="Times New Roman" w:hAnsi="Times New Roman" w:cs="Times New Roman"/>
          <w:sz w:val="32"/>
          <w:szCs w:val="32"/>
        </w:rPr>
      </w:pPr>
      <w:r>
        <w:rPr>
          <w:rFonts w:ascii="Times New Roman" w:hAnsi="Times New Roman" w:cs="Times New Roman"/>
          <w:sz w:val="32"/>
          <w:szCs w:val="32"/>
        </w:rPr>
        <w:t>Oświadczenie w sprawie dostępności ma zastosowanie do stron:</w:t>
      </w:r>
    </w:p>
    <w:p w:rsidR="000C1A8A" w:rsidRDefault="007737E4" w:rsidP="000C1A8A">
      <w:pPr>
        <w:pStyle w:val="Akapitzlist"/>
        <w:numPr>
          <w:ilvl w:val="0"/>
          <w:numId w:val="1"/>
        </w:numPr>
        <w:jc w:val="both"/>
        <w:rPr>
          <w:rFonts w:ascii="Times New Roman" w:hAnsi="Times New Roman" w:cs="Times New Roman"/>
          <w:sz w:val="32"/>
          <w:szCs w:val="32"/>
        </w:rPr>
      </w:pPr>
      <w:hyperlink r:id="rId5" w:history="1">
        <w:r w:rsidR="000C1A8A" w:rsidRPr="00E27222">
          <w:rPr>
            <w:rStyle w:val="Hipercze"/>
            <w:rFonts w:ascii="Times New Roman" w:hAnsi="Times New Roman" w:cs="Times New Roman"/>
            <w:sz w:val="32"/>
            <w:szCs w:val="32"/>
          </w:rPr>
          <w:t>http://www.naszep07.pl/</w:t>
        </w:r>
      </w:hyperlink>
    </w:p>
    <w:p w:rsidR="000C1A8A" w:rsidRDefault="007737E4" w:rsidP="000C1A8A">
      <w:pPr>
        <w:pStyle w:val="Akapitzlist"/>
        <w:numPr>
          <w:ilvl w:val="0"/>
          <w:numId w:val="1"/>
        </w:numPr>
        <w:jc w:val="both"/>
        <w:rPr>
          <w:rFonts w:ascii="Times New Roman" w:hAnsi="Times New Roman" w:cs="Times New Roman"/>
          <w:sz w:val="32"/>
          <w:szCs w:val="32"/>
        </w:rPr>
      </w:pPr>
      <w:hyperlink r:id="rId6" w:history="1">
        <w:r w:rsidR="000C1A8A" w:rsidRPr="00E27222">
          <w:rPr>
            <w:rStyle w:val="Hipercze"/>
            <w:rFonts w:ascii="Times New Roman" w:hAnsi="Times New Roman" w:cs="Times New Roman"/>
            <w:sz w:val="32"/>
            <w:szCs w:val="32"/>
          </w:rPr>
          <w:t>https://p15siemianowice.edupage.org/</w:t>
        </w:r>
      </w:hyperlink>
    </w:p>
    <w:p w:rsidR="000C1A8A" w:rsidRDefault="000C1A8A" w:rsidP="000C1A8A">
      <w:pPr>
        <w:jc w:val="both"/>
        <w:rPr>
          <w:rFonts w:ascii="Times New Roman" w:hAnsi="Times New Roman" w:cs="Times New Roman"/>
          <w:sz w:val="32"/>
          <w:szCs w:val="32"/>
        </w:rPr>
      </w:pPr>
    </w:p>
    <w:p w:rsidR="000C6385" w:rsidRDefault="000C6385" w:rsidP="000C1A8A">
      <w:pPr>
        <w:jc w:val="both"/>
        <w:rPr>
          <w:rFonts w:ascii="Times New Roman" w:hAnsi="Times New Roman" w:cs="Times New Roman"/>
          <w:sz w:val="32"/>
          <w:szCs w:val="32"/>
        </w:rPr>
      </w:pPr>
      <w:r>
        <w:rPr>
          <w:rFonts w:ascii="Times New Roman" w:hAnsi="Times New Roman" w:cs="Times New Roman"/>
          <w:sz w:val="32"/>
          <w:szCs w:val="32"/>
        </w:rPr>
        <w:t xml:space="preserve">ad. 1 </w:t>
      </w:r>
    </w:p>
    <w:p w:rsidR="000C1A8A" w:rsidRDefault="00054BCA" w:rsidP="000C1A8A">
      <w:pPr>
        <w:jc w:val="both"/>
        <w:rPr>
          <w:rFonts w:ascii="Times New Roman" w:hAnsi="Times New Roman" w:cs="Times New Roman"/>
          <w:b/>
          <w:sz w:val="32"/>
          <w:szCs w:val="32"/>
        </w:rPr>
      </w:pPr>
      <w:r>
        <w:rPr>
          <w:rFonts w:ascii="Times New Roman" w:hAnsi="Times New Roman" w:cs="Times New Roman"/>
          <w:b/>
          <w:sz w:val="32"/>
          <w:szCs w:val="32"/>
        </w:rPr>
        <w:t>D</w:t>
      </w:r>
      <w:r w:rsidR="00502A70">
        <w:rPr>
          <w:rFonts w:ascii="Times New Roman" w:hAnsi="Times New Roman" w:cs="Times New Roman"/>
          <w:b/>
          <w:sz w:val="32"/>
          <w:szCs w:val="32"/>
        </w:rPr>
        <w:t>ata publ</w:t>
      </w:r>
      <w:r w:rsidR="00533871">
        <w:rPr>
          <w:rFonts w:ascii="Times New Roman" w:hAnsi="Times New Roman" w:cs="Times New Roman"/>
          <w:b/>
          <w:sz w:val="32"/>
          <w:szCs w:val="32"/>
        </w:rPr>
        <w:t xml:space="preserve">ikacji strony internetowej : </w:t>
      </w:r>
      <w:r>
        <w:rPr>
          <w:rFonts w:ascii="Times New Roman" w:hAnsi="Times New Roman" w:cs="Times New Roman"/>
          <w:b/>
          <w:sz w:val="32"/>
          <w:szCs w:val="32"/>
        </w:rPr>
        <w:t>08.10.2010</w:t>
      </w:r>
    </w:p>
    <w:p w:rsidR="00533871" w:rsidRDefault="00054BCA" w:rsidP="000C1A8A">
      <w:pPr>
        <w:jc w:val="both"/>
        <w:rPr>
          <w:rFonts w:ascii="Times New Roman" w:hAnsi="Times New Roman" w:cs="Times New Roman"/>
          <w:b/>
          <w:sz w:val="32"/>
          <w:szCs w:val="32"/>
        </w:rPr>
      </w:pPr>
      <w:r>
        <w:rPr>
          <w:rFonts w:ascii="Times New Roman" w:hAnsi="Times New Roman" w:cs="Times New Roman"/>
          <w:b/>
          <w:sz w:val="32"/>
          <w:szCs w:val="32"/>
        </w:rPr>
        <w:t>D</w:t>
      </w:r>
      <w:r w:rsidR="00533871">
        <w:rPr>
          <w:rFonts w:ascii="Times New Roman" w:hAnsi="Times New Roman" w:cs="Times New Roman"/>
          <w:b/>
          <w:sz w:val="32"/>
          <w:szCs w:val="32"/>
        </w:rPr>
        <w:t>ata ostatniej istotnej aktualizacji :</w:t>
      </w:r>
      <w:r>
        <w:rPr>
          <w:rFonts w:ascii="Times New Roman" w:hAnsi="Times New Roman" w:cs="Times New Roman"/>
          <w:b/>
          <w:sz w:val="32"/>
          <w:szCs w:val="32"/>
        </w:rPr>
        <w:t xml:space="preserve"> </w:t>
      </w:r>
      <w:r w:rsidR="00CA2845">
        <w:rPr>
          <w:rFonts w:ascii="Times New Roman" w:hAnsi="Times New Roman" w:cs="Times New Roman"/>
          <w:b/>
          <w:sz w:val="32"/>
          <w:szCs w:val="32"/>
        </w:rPr>
        <w:t>31.03.2021</w:t>
      </w:r>
    </w:p>
    <w:p w:rsidR="00533871" w:rsidRDefault="00533871" w:rsidP="000C1A8A">
      <w:pPr>
        <w:jc w:val="both"/>
        <w:rPr>
          <w:rFonts w:ascii="Times New Roman" w:hAnsi="Times New Roman" w:cs="Times New Roman"/>
          <w:b/>
          <w:sz w:val="32"/>
          <w:szCs w:val="32"/>
        </w:rPr>
      </w:pPr>
    </w:p>
    <w:p w:rsidR="00533871" w:rsidRDefault="00533871" w:rsidP="00533871">
      <w:pPr>
        <w:ind w:firstLine="567"/>
        <w:jc w:val="both"/>
        <w:rPr>
          <w:rFonts w:ascii="Times New Roman" w:hAnsi="Times New Roman" w:cs="Times New Roman"/>
          <w:sz w:val="32"/>
          <w:szCs w:val="32"/>
        </w:rPr>
      </w:pPr>
      <w:r w:rsidRPr="00533871">
        <w:rPr>
          <w:rFonts w:ascii="Times New Roman" w:hAnsi="Times New Roman" w:cs="Times New Roman"/>
          <w:sz w:val="32"/>
          <w:szCs w:val="32"/>
        </w:rPr>
        <w:t xml:space="preserve">Strona internetowa jest częściowo zgodna </w:t>
      </w:r>
      <w:r>
        <w:rPr>
          <w:rFonts w:ascii="Times New Roman" w:hAnsi="Times New Roman" w:cs="Times New Roman"/>
          <w:sz w:val="32"/>
          <w:szCs w:val="32"/>
        </w:rPr>
        <w:t xml:space="preserve">z ustawą z dnia </w:t>
      </w:r>
      <w:r>
        <w:rPr>
          <w:rFonts w:ascii="Times New Roman" w:hAnsi="Times New Roman" w:cs="Times New Roman"/>
          <w:sz w:val="32"/>
          <w:szCs w:val="32"/>
        </w:rPr>
        <w:br/>
        <w:t xml:space="preserve">4 kwietnia 2019 o dostępności cyfrowej stron internetowych </w:t>
      </w:r>
      <w:r>
        <w:rPr>
          <w:rFonts w:ascii="Times New Roman" w:hAnsi="Times New Roman" w:cs="Times New Roman"/>
          <w:sz w:val="32"/>
          <w:szCs w:val="32"/>
        </w:rPr>
        <w:br/>
        <w:t xml:space="preserve">i aplikacji </w:t>
      </w:r>
      <w:r w:rsidR="000C6385">
        <w:rPr>
          <w:rFonts w:ascii="Times New Roman" w:hAnsi="Times New Roman" w:cs="Times New Roman"/>
          <w:sz w:val="32"/>
          <w:szCs w:val="32"/>
        </w:rPr>
        <w:t xml:space="preserve">mobilnych podmiotów publicznych. </w:t>
      </w:r>
    </w:p>
    <w:p w:rsidR="000C6385" w:rsidRDefault="000C6385" w:rsidP="00533871">
      <w:pPr>
        <w:ind w:firstLine="567"/>
        <w:jc w:val="both"/>
        <w:rPr>
          <w:rFonts w:ascii="Times New Roman" w:hAnsi="Times New Roman" w:cs="Times New Roman"/>
          <w:sz w:val="32"/>
          <w:szCs w:val="32"/>
        </w:rPr>
      </w:pPr>
      <w:r>
        <w:rPr>
          <w:rFonts w:ascii="Times New Roman" w:hAnsi="Times New Roman" w:cs="Times New Roman"/>
          <w:sz w:val="32"/>
          <w:szCs w:val="32"/>
        </w:rPr>
        <w:t>Wśród niezgodności wymienić należy:</w:t>
      </w:r>
    </w:p>
    <w:p w:rsidR="000C6385" w:rsidRDefault="000C6385" w:rsidP="000C6385">
      <w:pPr>
        <w:pStyle w:val="Akapitzlist"/>
        <w:numPr>
          <w:ilvl w:val="0"/>
          <w:numId w:val="2"/>
        </w:numPr>
        <w:jc w:val="both"/>
        <w:rPr>
          <w:rFonts w:ascii="Times New Roman" w:hAnsi="Times New Roman" w:cs="Times New Roman"/>
          <w:sz w:val="32"/>
          <w:szCs w:val="32"/>
        </w:rPr>
      </w:pPr>
      <w:r>
        <w:rPr>
          <w:rFonts w:ascii="Times New Roman" w:hAnsi="Times New Roman" w:cs="Times New Roman"/>
          <w:sz w:val="32"/>
          <w:szCs w:val="32"/>
        </w:rPr>
        <w:t>brak opisu zdjęć, teksty alternatywnego dla czytników obsługiwanych przez osoby niepełnosprawne</w:t>
      </w:r>
    </w:p>
    <w:p w:rsidR="000C6385" w:rsidRDefault="000C6385" w:rsidP="000C6385">
      <w:pPr>
        <w:pStyle w:val="Akapitzlist"/>
        <w:numPr>
          <w:ilvl w:val="0"/>
          <w:numId w:val="2"/>
        </w:numPr>
        <w:jc w:val="both"/>
        <w:rPr>
          <w:rFonts w:ascii="Times New Roman" w:hAnsi="Times New Roman" w:cs="Times New Roman"/>
          <w:sz w:val="32"/>
          <w:szCs w:val="32"/>
        </w:rPr>
      </w:pPr>
      <w:r>
        <w:rPr>
          <w:rFonts w:ascii="Times New Roman" w:hAnsi="Times New Roman" w:cs="Times New Roman"/>
          <w:sz w:val="32"/>
          <w:szCs w:val="32"/>
        </w:rPr>
        <w:t>brak podwyższonego kontrastu</w:t>
      </w:r>
    </w:p>
    <w:p w:rsidR="000C6385" w:rsidRDefault="000C6385" w:rsidP="000C6385">
      <w:pPr>
        <w:pStyle w:val="Akapitzlist"/>
        <w:numPr>
          <w:ilvl w:val="0"/>
          <w:numId w:val="2"/>
        </w:numPr>
        <w:jc w:val="both"/>
        <w:rPr>
          <w:rFonts w:ascii="Times New Roman" w:hAnsi="Times New Roman" w:cs="Times New Roman"/>
          <w:sz w:val="32"/>
          <w:szCs w:val="32"/>
        </w:rPr>
      </w:pPr>
      <w:r>
        <w:rPr>
          <w:rFonts w:ascii="Times New Roman" w:hAnsi="Times New Roman" w:cs="Times New Roman"/>
          <w:sz w:val="32"/>
          <w:szCs w:val="32"/>
        </w:rPr>
        <w:t>brak możliwości powiększenia wielkości liter na stronie</w:t>
      </w:r>
    </w:p>
    <w:p w:rsidR="000C6385" w:rsidRDefault="00054BCA" w:rsidP="000C6385">
      <w:pPr>
        <w:jc w:val="both"/>
        <w:rPr>
          <w:rFonts w:ascii="Times New Roman" w:hAnsi="Times New Roman" w:cs="Times New Roman"/>
          <w:b/>
          <w:sz w:val="32"/>
          <w:szCs w:val="32"/>
        </w:rPr>
      </w:pPr>
      <w:r>
        <w:rPr>
          <w:rFonts w:ascii="Times New Roman" w:hAnsi="Times New Roman" w:cs="Times New Roman"/>
          <w:b/>
          <w:sz w:val="32"/>
          <w:szCs w:val="32"/>
        </w:rPr>
        <w:t>W</w:t>
      </w:r>
      <w:r w:rsidR="000C6385">
        <w:rPr>
          <w:rFonts w:ascii="Times New Roman" w:hAnsi="Times New Roman" w:cs="Times New Roman"/>
          <w:b/>
          <w:sz w:val="32"/>
          <w:szCs w:val="32"/>
        </w:rPr>
        <w:t>yłączenia:</w:t>
      </w:r>
    </w:p>
    <w:p w:rsidR="000C6385" w:rsidRDefault="000C6385" w:rsidP="000C6385">
      <w:pPr>
        <w:pStyle w:val="Akapitzlist"/>
        <w:numPr>
          <w:ilvl w:val="0"/>
          <w:numId w:val="3"/>
        </w:numPr>
        <w:jc w:val="both"/>
        <w:rPr>
          <w:rFonts w:ascii="Times New Roman" w:hAnsi="Times New Roman" w:cs="Times New Roman"/>
          <w:sz w:val="32"/>
          <w:szCs w:val="32"/>
        </w:rPr>
      </w:pPr>
      <w:r>
        <w:rPr>
          <w:rFonts w:ascii="Times New Roman" w:hAnsi="Times New Roman" w:cs="Times New Roman"/>
          <w:sz w:val="32"/>
          <w:szCs w:val="32"/>
        </w:rPr>
        <w:t>mapy są wyłączone z obowiązku zapewnienia dostępności</w:t>
      </w:r>
    </w:p>
    <w:p w:rsidR="009D06FE" w:rsidRDefault="009D06FE" w:rsidP="009D06FE">
      <w:pPr>
        <w:jc w:val="both"/>
        <w:rPr>
          <w:rFonts w:ascii="Times New Roman" w:hAnsi="Times New Roman" w:cs="Times New Roman"/>
          <w:sz w:val="32"/>
          <w:szCs w:val="32"/>
        </w:rPr>
      </w:pPr>
      <w:r>
        <w:rPr>
          <w:rFonts w:ascii="Times New Roman" w:hAnsi="Times New Roman" w:cs="Times New Roman"/>
          <w:sz w:val="32"/>
          <w:szCs w:val="32"/>
        </w:rPr>
        <w:t xml:space="preserve">ad. 2 </w:t>
      </w:r>
    </w:p>
    <w:p w:rsidR="009D06FE" w:rsidRDefault="00054BCA" w:rsidP="009D06FE">
      <w:pPr>
        <w:jc w:val="both"/>
        <w:rPr>
          <w:rFonts w:ascii="Times New Roman" w:hAnsi="Times New Roman" w:cs="Times New Roman"/>
          <w:b/>
          <w:sz w:val="32"/>
          <w:szCs w:val="32"/>
        </w:rPr>
      </w:pPr>
      <w:r>
        <w:rPr>
          <w:rFonts w:ascii="Times New Roman" w:hAnsi="Times New Roman" w:cs="Times New Roman"/>
          <w:b/>
          <w:sz w:val="32"/>
          <w:szCs w:val="32"/>
        </w:rPr>
        <w:t>D</w:t>
      </w:r>
      <w:r w:rsidR="009D06FE">
        <w:rPr>
          <w:rFonts w:ascii="Times New Roman" w:hAnsi="Times New Roman" w:cs="Times New Roman"/>
          <w:b/>
          <w:sz w:val="32"/>
          <w:szCs w:val="32"/>
        </w:rPr>
        <w:t xml:space="preserve">ata publikacji strony internetowej : </w:t>
      </w:r>
      <w:r w:rsidR="00F373BF">
        <w:rPr>
          <w:rFonts w:ascii="Times New Roman" w:hAnsi="Times New Roman" w:cs="Times New Roman"/>
          <w:b/>
          <w:sz w:val="32"/>
          <w:szCs w:val="32"/>
        </w:rPr>
        <w:t>01.09.2013</w:t>
      </w:r>
    </w:p>
    <w:p w:rsidR="009D06FE" w:rsidRDefault="00054BCA" w:rsidP="009D06FE">
      <w:pPr>
        <w:jc w:val="both"/>
        <w:rPr>
          <w:rFonts w:ascii="Times New Roman" w:hAnsi="Times New Roman" w:cs="Times New Roman"/>
          <w:b/>
          <w:sz w:val="32"/>
          <w:szCs w:val="32"/>
        </w:rPr>
      </w:pPr>
      <w:r>
        <w:rPr>
          <w:rFonts w:ascii="Times New Roman" w:hAnsi="Times New Roman" w:cs="Times New Roman"/>
          <w:b/>
          <w:sz w:val="32"/>
          <w:szCs w:val="32"/>
        </w:rPr>
        <w:t>D</w:t>
      </w:r>
      <w:r w:rsidR="009D06FE">
        <w:rPr>
          <w:rFonts w:ascii="Times New Roman" w:hAnsi="Times New Roman" w:cs="Times New Roman"/>
          <w:b/>
          <w:sz w:val="32"/>
          <w:szCs w:val="32"/>
        </w:rPr>
        <w:t>ata ostatniej istotnej aktualizacji :</w:t>
      </w:r>
      <w:r w:rsidR="00CA2845">
        <w:rPr>
          <w:rFonts w:ascii="Times New Roman" w:hAnsi="Times New Roman" w:cs="Times New Roman"/>
          <w:b/>
          <w:sz w:val="32"/>
          <w:szCs w:val="32"/>
        </w:rPr>
        <w:t xml:space="preserve"> 31.03.2021</w:t>
      </w:r>
    </w:p>
    <w:p w:rsidR="009D06FE" w:rsidRDefault="009D06FE" w:rsidP="009D06FE">
      <w:pPr>
        <w:jc w:val="both"/>
        <w:rPr>
          <w:rFonts w:ascii="Times New Roman" w:hAnsi="Times New Roman" w:cs="Times New Roman"/>
          <w:b/>
          <w:sz w:val="32"/>
          <w:szCs w:val="32"/>
        </w:rPr>
      </w:pPr>
    </w:p>
    <w:p w:rsidR="009D06FE" w:rsidRDefault="009D06FE" w:rsidP="009D06FE">
      <w:pPr>
        <w:ind w:firstLine="567"/>
        <w:jc w:val="both"/>
        <w:rPr>
          <w:rFonts w:ascii="Times New Roman" w:hAnsi="Times New Roman" w:cs="Times New Roman"/>
          <w:sz w:val="32"/>
          <w:szCs w:val="32"/>
        </w:rPr>
      </w:pPr>
      <w:r w:rsidRPr="00533871">
        <w:rPr>
          <w:rFonts w:ascii="Times New Roman" w:hAnsi="Times New Roman" w:cs="Times New Roman"/>
          <w:sz w:val="32"/>
          <w:szCs w:val="32"/>
        </w:rPr>
        <w:t xml:space="preserve">Strona internetowa jest częściowo zgodna </w:t>
      </w:r>
      <w:r>
        <w:rPr>
          <w:rFonts w:ascii="Times New Roman" w:hAnsi="Times New Roman" w:cs="Times New Roman"/>
          <w:sz w:val="32"/>
          <w:szCs w:val="32"/>
        </w:rPr>
        <w:t xml:space="preserve">z ustawą z dnia </w:t>
      </w:r>
      <w:r>
        <w:rPr>
          <w:rFonts w:ascii="Times New Roman" w:hAnsi="Times New Roman" w:cs="Times New Roman"/>
          <w:sz w:val="32"/>
          <w:szCs w:val="32"/>
        </w:rPr>
        <w:br/>
        <w:t xml:space="preserve">4 kwietnia 2019 o dostępności cyfrowej stron internetowych </w:t>
      </w:r>
      <w:r>
        <w:rPr>
          <w:rFonts w:ascii="Times New Roman" w:hAnsi="Times New Roman" w:cs="Times New Roman"/>
          <w:sz w:val="32"/>
          <w:szCs w:val="32"/>
        </w:rPr>
        <w:br/>
        <w:t xml:space="preserve">i aplikacji mobilnych podmiotów publicznych. </w:t>
      </w:r>
    </w:p>
    <w:p w:rsidR="009D06FE" w:rsidRDefault="009D06FE" w:rsidP="009D06FE">
      <w:pPr>
        <w:ind w:firstLine="567"/>
        <w:jc w:val="both"/>
        <w:rPr>
          <w:rFonts w:ascii="Times New Roman" w:hAnsi="Times New Roman" w:cs="Times New Roman"/>
          <w:sz w:val="32"/>
          <w:szCs w:val="32"/>
        </w:rPr>
      </w:pPr>
      <w:r>
        <w:rPr>
          <w:rFonts w:ascii="Times New Roman" w:hAnsi="Times New Roman" w:cs="Times New Roman"/>
          <w:sz w:val="32"/>
          <w:szCs w:val="32"/>
        </w:rPr>
        <w:t>Wśród niezgodności wymienić należy:</w:t>
      </w:r>
    </w:p>
    <w:p w:rsidR="009D06FE" w:rsidRDefault="009D06FE" w:rsidP="009D06FE">
      <w:pPr>
        <w:pStyle w:val="Akapitzlist"/>
        <w:numPr>
          <w:ilvl w:val="0"/>
          <w:numId w:val="2"/>
        </w:numPr>
        <w:jc w:val="both"/>
        <w:rPr>
          <w:rFonts w:ascii="Times New Roman" w:hAnsi="Times New Roman" w:cs="Times New Roman"/>
          <w:sz w:val="32"/>
          <w:szCs w:val="32"/>
        </w:rPr>
      </w:pPr>
      <w:r>
        <w:rPr>
          <w:rFonts w:ascii="Times New Roman" w:hAnsi="Times New Roman" w:cs="Times New Roman"/>
          <w:sz w:val="32"/>
          <w:szCs w:val="32"/>
        </w:rPr>
        <w:t>brak opisu zdjęć, teksty alternatywnego dla czytników obsługiwanych przez osoby niepełnosprawne</w:t>
      </w:r>
    </w:p>
    <w:p w:rsidR="009D06FE" w:rsidRDefault="00054BCA" w:rsidP="009D06FE">
      <w:pPr>
        <w:jc w:val="both"/>
        <w:rPr>
          <w:rFonts w:ascii="Times New Roman" w:hAnsi="Times New Roman" w:cs="Times New Roman"/>
          <w:b/>
          <w:sz w:val="32"/>
          <w:szCs w:val="32"/>
        </w:rPr>
      </w:pPr>
      <w:r>
        <w:rPr>
          <w:rFonts w:ascii="Times New Roman" w:hAnsi="Times New Roman" w:cs="Times New Roman"/>
          <w:b/>
          <w:sz w:val="32"/>
          <w:szCs w:val="32"/>
        </w:rPr>
        <w:t>W</w:t>
      </w:r>
      <w:r w:rsidR="009D06FE">
        <w:rPr>
          <w:rFonts w:ascii="Times New Roman" w:hAnsi="Times New Roman" w:cs="Times New Roman"/>
          <w:b/>
          <w:sz w:val="32"/>
          <w:szCs w:val="32"/>
        </w:rPr>
        <w:t>yłączenia:</w:t>
      </w:r>
    </w:p>
    <w:p w:rsidR="009D06FE" w:rsidRDefault="009D06FE" w:rsidP="009D06FE">
      <w:pPr>
        <w:pStyle w:val="Akapitzlist"/>
        <w:numPr>
          <w:ilvl w:val="0"/>
          <w:numId w:val="3"/>
        </w:numPr>
        <w:jc w:val="both"/>
        <w:rPr>
          <w:rFonts w:ascii="Times New Roman" w:hAnsi="Times New Roman" w:cs="Times New Roman"/>
          <w:sz w:val="32"/>
          <w:szCs w:val="32"/>
        </w:rPr>
      </w:pPr>
      <w:r>
        <w:rPr>
          <w:rFonts w:ascii="Times New Roman" w:hAnsi="Times New Roman" w:cs="Times New Roman"/>
          <w:sz w:val="32"/>
          <w:szCs w:val="32"/>
        </w:rPr>
        <w:t>mapy są wyłączone z obowiązku zapewnienia dostępności</w:t>
      </w:r>
      <w:r w:rsidR="00054BCA">
        <w:rPr>
          <w:rFonts w:ascii="Times New Roman" w:hAnsi="Times New Roman" w:cs="Times New Roman"/>
          <w:sz w:val="32"/>
          <w:szCs w:val="32"/>
        </w:rPr>
        <w:t>.</w:t>
      </w:r>
    </w:p>
    <w:p w:rsidR="009D06FE" w:rsidRPr="009D06FE" w:rsidRDefault="009D06FE" w:rsidP="009D06FE">
      <w:pPr>
        <w:jc w:val="both"/>
        <w:rPr>
          <w:rFonts w:ascii="Times New Roman" w:hAnsi="Times New Roman" w:cs="Times New Roman"/>
          <w:sz w:val="32"/>
          <w:szCs w:val="32"/>
        </w:rPr>
      </w:pPr>
    </w:p>
    <w:p w:rsidR="009D06FE" w:rsidRDefault="009D06FE" w:rsidP="009D06FE">
      <w:pPr>
        <w:ind w:firstLine="567"/>
        <w:jc w:val="both"/>
        <w:rPr>
          <w:rFonts w:ascii="Times New Roman" w:hAnsi="Times New Roman" w:cs="Times New Roman"/>
          <w:sz w:val="32"/>
          <w:szCs w:val="32"/>
        </w:rPr>
      </w:pPr>
    </w:p>
    <w:p w:rsidR="009D06FE" w:rsidRDefault="00054BCA" w:rsidP="009D06FE">
      <w:pPr>
        <w:jc w:val="both"/>
        <w:rPr>
          <w:rFonts w:ascii="Times New Roman" w:hAnsi="Times New Roman" w:cs="Times New Roman"/>
          <w:b/>
          <w:sz w:val="32"/>
          <w:szCs w:val="32"/>
        </w:rPr>
      </w:pPr>
      <w:r>
        <w:rPr>
          <w:rFonts w:ascii="Times New Roman" w:hAnsi="Times New Roman" w:cs="Times New Roman"/>
          <w:b/>
          <w:sz w:val="32"/>
          <w:szCs w:val="32"/>
        </w:rPr>
        <w:t>Informacje zwrotne i dane kontaktowe.</w:t>
      </w:r>
    </w:p>
    <w:p w:rsidR="00054BCA" w:rsidRDefault="00054BCA" w:rsidP="00054BCA">
      <w:pPr>
        <w:ind w:firstLine="567"/>
        <w:jc w:val="both"/>
        <w:rPr>
          <w:rFonts w:ascii="Times New Roman" w:hAnsi="Times New Roman" w:cs="Times New Roman"/>
          <w:sz w:val="32"/>
          <w:szCs w:val="32"/>
        </w:rPr>
      </w:pPr>
      <w:r>
        <w:rPr>
          <w:rFonts w:ascii="Times New Roman" w:hAnsi="Times New Roman" w:cs="Times New Roman"/>
          <w:sz w:val="32"/>
          <w:szCs w:val="32"/>
        </w:rPr>
        <w:t xml:space="preserve">W przypadku problemów z dostępnością stron internetowych Przedszkola nr 7 i Przedszkola nr 15 prosimy o kontakt. </w:t>
      </w:r>
    </w:p>
    <w:p w:rsidR="00054BCA" w:rsidRDefault="00054BCA" w:rsidP="00054BCA">
      <w:pPr>
        <w:ind w:firstLine="567"/>
        <w:jc w:val="both"/>
        <w:rPr>
          <w:rFonts w:ascii="Times New Roman" w:hAnsi="Times New Roman" w:cs="Times New Roman"/>
          <w:sz w:val="32"/>
          <w:szCs w:val="32"/>
        </w:rPr>
      </w:pPr>
      <w:r>
        <w:rPr>
          <w:rFonts w:ascii="Times New Roman" w:hAnsi="Times New Roman" w:cs="Times New Roman"/>
          <w:sz w:val="32"/>
          <w:szCs w:val="32"/>
        </w:rPr>
        <w:t xml:space="preserve">Osobą kontaktową jest Monika Pabian, </w:t>
      </w:r>
      <w:hyperlink r:id="rId7" w:history="1">
        <w:r w:rsidRPr="00E27222">
          <w:rPr>
            <w:rStyle w:val="Hipercze"/>
            <w:rFonts w:ascii="Times New Roman" w:hAnsi="Times New Roman" w:cs="Times New Roman"/>
            <w:sz w:val="32"/>
            <w:szCs w:val="32"/>
          </w:rPr>
          <w:t>zp1@siemianowice.pl</w:t>
        </w:r>
      </w:hyperlink>
      <w:r>
        <w:rPr>
          <w:rFonts w:ascii="Times New Roman" w:hAnsi="Times New Roman" w:cs="Times New Roman"/>
          <w:sz w:val="32"/>
          <w:szCs w:val="32"/>
        </w:rPr>
        <w:t xml:space="preserve"> </w:t>
      </w:r>
    </w:p>
    <w:p w:rsidR="00054BCA" w:rsidRDefault="00054BCA" w:rsidP="00054BCA">
      <w:pPr>
        <w:jc w:val="center"/>
        <w:rPr>
          <w:rFonts w:ascii="Times New Roman" w:hAnsi="Times New Roman" w:cs="Times New Roman"/>
          <w:sz w:val="32"/>
          <w:szCs w:val="32"/>
        </w:rPr>
      </w:pPr>
      <w:r>
        <w:rPr>
          <w:rFonts w:ascii="Times New Roman" w:hAnsi="Times New Roman" w:cs="Times New Roman"/>
          <w:sz w:val="32"/>
          <w:szCs w:val="32"/>
        </w:rPr>
        <w:t>Kontaktować można się także telefonicznie pod nr: +48 32 22 85 036</w:t>
      </w:r>
    </w:p>
    <w:p w:rsidR="00054BCA" w:rsidRDefault="00054BCA" w:rsidP="00054BCA">
      <w:pPr>
        <w:ind w:firstLine="567"/>
        <w:jc w:val="both"/>
        <w:rPr>
          <w:rFonts w:ascii="Times New Roman" w:hAnsi="Times New Roman" w:cs="Times New Roman"/>
          <w:sz w:val="32"/>
          <w:szCs w:val="32"/>
        </w:rPr>
      </w:pPr>
      <w:r>
        <w:rPr>
          <w:rFonts w:ascii="Times New Roman" w:hAnsi="Times New Roman" w:cs="Times New Roman"/>
          <w:sz w:val="32"/>
          <w:szCs w:val="32"/>
        </w:rPr>
        <w:t>Tą samą drogą można składać wnioski o udostępnienie informacji</w:t>
      </w:r>
      <w:r w:rsidR="00435D4A">
        <w:rPr>
          <w:rFonts w:ascii="Times New Roman" w:hAnsi="Times New Roman" w:cs="Times New Roman"/>
          <w:sz w:val="32"/>
          <w:szCs w:val="32"/>
        </w:rPr>
        <w:t xml:space="preserve"> niedostępnej oraz składać żądania zapewnienia dostępności.</w:t>
      </w:r>
    </w:p>
    <w:p w:rsidR="00435D4A" w:rsidRDefault="00435D4A" w:rsidP="00054BCA">
      <w:pPr>
        <w:ind w:firstLine="567"/>
        <w:jc w:val="both"/>
        <w:rPr>
          <w:rFonts w:ascii="Times New Roman" w:hAnsi="Times New Roman" w:cs="Times New Roman"/>
          <w:sz w:val="32"/>
          <w:szCs w:val="32"/>
        </w:rPr>
      </w:pPr>
      <w:r>
        <w:rPr>
          <w:rFonts w:ascii="Times New Roman" w:hAnsi="Times New Roman" w:cs="Times New Roman"/>
          <w:sz w:val="32"/>
          <w:szCs w:val="32"/>
        </w:rPr>
        <w:t>Każdy ma prawo do wystąpienia z żądaniem zapewnienia dostępności cyfrowej strony internetowej</w:t>
      </w:r>
      <w:r w:rsidR="00CA2845">
        <w:rPr>
          <w:rFonts w:ascii="Times New Roman" w:hAnsi="Times New Roman" w:cs="Times New Roman"/>
          <w:sz w:val="32"/>
          <w:szCs w:val="32"/>
        </w:rPr>
        <w:t>, aplikacji mobilnej lub jakiegoś ich elementu. Można także zażądać udostępnienia informacji za pomocą alternatywnego sposobu dostępu, na przykład przez odczytanie niedostępnego cyfrowo dokumentu, opisanie zawartości filmu bez audio deskrypcji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w:t>
      </w:r>
    </w:p>
    <w:p w:rsidR="00CA2845" w:rsidRDefault="00CA2845" w:rsidP="00054BCA">
      <w:pPr>
        <w:ind w:firstLine="567"/>
        <w:jc w:val="both"/>
        <w:rPr>
          <w:rFonts w:ascii="Times New Roman" w:hAnsi="Times New Roman" w:cs="Times New Roman"/>
          <w:sz w:val="32"/>
          <w:szCs w:val="32"/>
        </w:rPr>
      </w:pPr>
      <w:r>
        <w:rPr>
          <w:rFonts w:ascii="Times New Roman" w:hAnsi="Times New Roman" w:cs="Times New Roman"/>
          <w:sz w:val="32"/>
          <w:szCs w:val="32"/>
        </w:rPr>
        <w:t>Podmiot publiczny powinien zrealizować żądanie niezwłocznie, nie później niż w ciągu 7 dni od dnia wystąpienia z żądaniem. Jeżeli dotrzymanie tego terminu nie jest możliwe, podmiot publiczny niezwłocznie informuje o tym wnoszącego żądanie, kiedy realizacja żądanie będzie możliwa, przy czym termin ten nie może być dłuższy niż dwa miesiące od dnia wystąpienia z żądaniem. Jeżeli zapewnienie dostępności cyfrowej nie jest możliwe podmiot publiczny może zaproponować alternatywny sposób dostępu do informacji</w:t>
      </w:r>
      <w:r w:rsidR="00F373BF">
        <w:rPr>
          <w:rFonts w:ascii="Times New Roman" w:hAnsi="Times New Roman" w:cs="Times New Roman"/>
          <w:sz w:val="32"/>
          <w:szCs w:val="32"/>
        </w:rPr>
        <w:t>.</w:t>
      </w:r>
    </w:p>
    <w:p w:rsidR="00F373BF" w:rsidRDefault="00F373BF" w:rsidP="00054BCA">
      <w:pPr>
        <w:ind w:firstLine="567"/>
        <w:jc w:val="both"/>
        <w:rPr>
          <w:rFonts w:ascii="Times New Roman" w:hAnsi="Times New Roman" w:cs="Times New Roman"/>
          <w:sz w:val="32"/>
          <w:szCs w:val="32"/>
        </w:rPr>
      </w:pPr>
      <w:r>
        <w:rPr>
          <w:rFonts w:ascii="Times New Roman" w:hAnsi="Times New Roman" w:cs="Times New Roman"/>
          <w:sz w:val="32"/>
          <w:szCs w:val="32"/>
        </w:rPr>
        <w:t xml:space="preserve">W przypadku, gdy podmiot publiczny odmówi realizacji żądania zapewnienia dostępności lub alternatywnego sposobu dostępu do informacji, wnoszący żądanie może złożyć skargę w sprawie zapewnienia dostępności cyfrowej strony internetowej, aplikacji mobilnej lub elementu strony internetowej lub aplikacji mobilnej. Po wyczerpanie wskazanej wyżej procedury można także złożyć wniosek do Rzecznika Praw Obywatelskich. </w:t>
      </w:r>
    </w:p>
    <w:p w:rsidR="00F373BF" w:rsidRDefault="00F373BF" w:rsidP="00F373BF">
      <w:pPr>
        <w:ind w:firstLine="567"/>
        <w:jc w:val="center"/>
        <w:rPr>
          <w:rFonts w:ascii="Times New Roman" w:hAnsi="Times New Roman" w:cs="Times New Roman"/>
          <w:sz w:val="32"/>
          <w:szCs w:val="32"/>
        </w:rPr>
      </w:pPr>
      <w:r>
        <w:rPr>
          <w:rFonts w:ascii="Times New Roman" w:hAnsi="Times New Roman" w:cs="Times New Roman"/>
          <w:sz w:val="32"/>
          <w:szCs w:val="32"/>
        </w:rPr>
        <w:t>Link do strony internetowej Rzecznika Praw Obywatelskich:</w:t>
      </w:r>
    </w:p>
    <w:p w:rsidR="00F373BF" w:rsidRDefault="007737E4" w:rsidP="00F373BF">
      <w:pPr>
        <w:ind w:firstLine="567"/>
        <w:jc w:val="center"/>
        <w:rPr>
          <w:rFonts w:ascii="Times New Roman" w:hAnsi="Times New Roman" w:cs="Times New Roman"/>
          <w:sz w:val="32"/>
          <w:szCs w:val="32"/>
        </w:rPr>
      </w:pPr>
      <w:hyperlink r:id="rId8" w:history="1">
        <w:r w:rsidR="00F373BF" w:rsidRPr="00E27222">
          <w:rPr>
            <w:rStyle w:val="Hipercze"/>
            <w:rFonts w:ascii="Times New Roman" w:hAnsi="Times New Roman" w:cs="Times New Roman"/>
            <w:sz w:val="32"/>
            <w:szCs w:val="32"/>
          </w:rPr>
          <w:t>www.rpo.gov.pl</w:t>
        </w:r>
      </w:hyperlink>
      <w:r w:rsidR="00F373BF">
        <w:rPr>
          <w:rFonts w:ascii="Times New Roman" w:hAnsi="Times New Roman" w:cs="Times New Roman"/>
          <w:sz w:val="32"/>
          <w:szCs w:val="32"/>
        </w:rPr>
        <w:t xml:space="preserve"> </w:t>
      </w:r>
    </w:p>
    <w:p w:rsidR="00F373BF" w:rsidRDefault="00F373BF" w:rsidP="00F373BF">
      <w:pPr>
        <w:ind w:firstLine="567"/>
        <w:jc w:val="center"/>
        <w:rPr>
          <w:rFonts w:ascii="Times New Roman" w:hAnsi="Times New Roman" w:cs="Times New Roman"/>
          <w:sz w:val="32"/>
          <w:szCs w:val="32"/>
        </w:rPr>
      </w:pPr>
    </w:p>
    <w:p w:rsidR="008B7C5A" w:rsidRDefault="008B7C5A" w:rsidP="00F373BF">
      <w:pPr>
        <w:ind w:firstLine="567"/>
        <w:jc w:val="center"/>
        <w:rPr>
          <w:rFonts w:ascii="Times New Roman" w:hAnsi="Times New Roman" w:cs="Times New Roman"/>
          <w:sz w:val="32"/>
          <w:szCs w:val="32"/>
          <w:u w:val="single"/>
        </w:rPr>
      </w:pPr>
    </w:p>
    <w:p w:rsidR="008B7C5A" w:rsidRDefault="008B7C5A" w:rsidP="00F373BF">
      <w:pPr>
        <w:ind w:firstLine="567"/>
        <w:jc w:val="center"/>
        <w:rPr>
          <w:rFonts w:ascii="Times New Roman" w:hAnsi="Times New Roman" w:cs="Times New Roman"/>
          <w:sz w:val="32"/>
          <w:szCs w:val="32"/>
          <w:u w:val="single"/>
        </w:rPr>
      </w:pPr>
    </w:p>
    <w:p w:rsidR="008B7C5A" w:rsidRDefault="008B7C5A" w:rsidP="00F373BF">
      <w:pPr>
        <w:ind w:firstLine="567"/>
        <w:jc w:val="center"/>
        <w:rPr>
          <w:rFonts w:ascii="Times New Roman" w:hAnsi="Times New Roman" w:cs="Times New Roman"/>
          <w:sz w:val="32"/>
          <w:szCs w:val="32"/>
          <w:u w:val="single"/>
        </w:rPr>
      </w:pPr>
    </w:p>
    <w:p w:rsidR="008B7C5A" w:rsidRDefault="008B7C5A" w:rsidP="00F373BF">
      <w:pPr>
        <w:ind w:firstLine="567"/>
        <w:jc w:val="center"/>
        <w:rPr>
          <w:rFonts w:ascii="Times New Roman" w:hAnsi="Times New Roman" w:cs="Times New Roman"/>
          <w:sz w:val="32"/>
          <w:szCs w:val="32"/>
          <w:u w:val="single"/>
        </w:rPr>
      </w:pPr>
    </w:p>
    <w:p w:rsidR="008B7C5A" w:rsidRDefault="008B7C5A" w:rsidP="00F373BF">
      <w:pPr>
        <w:ind w:firstLine="567"/>
        <w:jc w:val="center"/>
        <w:rPr>
          <w:rFonts w:ascii="Times New Roman" w:hAnsi="Times New Roman" w:cs="Times New Roman"/>
          <w:sz w:val="32"/>
          <w:szCs w:val="32"/>
          <w:u w:val="single"/>
        </w:rPr>
      </w:pPr>
    </w:p>
    <w:p w:rsidR="008B7C5A" w:rsidRDefault="008B7C5A" w:rsidP="00F373BF">
      <w:pPr>
        <w:ind w:firstLine="567"/>
        <w:jc w:val="center"/>
        <w:rPr>
          <w:rFonts w:ascii="Times New Roman" w:hAnsi="Times New Roman" w:cs="Times New Roman"/>
          <w:sz w:val="32"/>
          <w:szCs w:val="32"/>
          <w:u w:val="single"/>
        </w:rPr>
      </w:pPr>
    </w:p>
    <w:p w:rsidR="008B7C5A" w:rsidRDefault="008B7C5A" w:rsidP="00F373BF">
      <w:pPr>
        <w:ind w:firstLine="567"/>
        <w:jc w:val="center"/>
        <w:rPr>
          <w:rFonts w:ascii="Times New Roman" w:hAnsi="Times New Roman" w:cs="Times New Roman"/>
          <w:sz w:val="32"/>
          <w:szCs w:val="32"/>
          <w:u w:val="single"/>
        </w:rPr>
      </w:pPr>
    </w:p>
    <w:p w:rsidR="00F373BF" w:rsidRDefault="00F373BF" w:rsidP="00F373BF">
      <w:pPr>
        <w:ind w:firstLine="567"/>
        <w:jc w:val="center"/>
        <w:rPr>
          <w:rFonts w:ascii="Times New Roman" w:hAnsi="Times New Roman" w:cs="Times New Roman"/>
          <w:sz w:val="32"/>
          <w:szCs w:val="32"/>
          <w:u w:val="single"/>
        </w:rPr>
      </w:pPr>
      <w:r w:rsidRPr="00F373BF">
        <w:rPr>
          <w:rFonts w:ascii="Times New Roman" w:hAnsi="Times New Roman" w:cs="Times New Roman"/>
          <w:sz w:val="32"/>
          <w:szCs w:val="32"/>
          <w:u w:val="single"/>
        </w:rPr>
        <w:lastRenderedPageBreak/>
        <w:t>D</w:t>
      </w:r>
      <w:r>
        <w:rPr>
          <w:rFonts w:ascii="Times New Roman" w:hAnsi="Times New Roman" w:cs="Times New Roman"/>
          <w:sz w:val="32"/>
          <w:szCs w:val="32"/>
          <w:u w:val="single"/>
        </w:rPr>
        <w:t>ostępność architektoniczna Przedszkole nr 7</w:t>
      </w:r>
    </w:p>
    <w:p w:rsidR="00F373BF" w:rsidRDefault="00F373BF" w:rsidP="00F373BF">
      <w:pPr>
        <w:ind w:firstLine="567"/>
        <w:jc w:val="both"/>
        <w:rPr>
          <w:rFonts w:ascii="Times New Roman" w:hAnsi="Times New Roman" w:cs="Times New Roman"/>
          <w:sz w:val="32"/>
          <w:szCs w:val="32"/>
        </w:rPr>
      </w:pPr>
      <w:r w:rsidRPr="00F373BF">
        <w:rPr>
          <w:rFonts w:ascii="Times New Roman" w:hAnsi="Times New Roman" w:cs="Times New Roman"/>
          <w:sz w:val="32"/>
          <w:szCs w:val="32"/>
        </w:rPr>
        <w:t xml:space="preserve">Siedziba </w:t>
      </w:r>
      <w:r>
        <w:rPr>
          <w:rFonts w:ascii="Times New Roman" w:hAnsi="Times New Roman" w:cs="Times New Roman"/>
          <w:sz w:val="32"/>
          <w:szCs w:val="32"/>
        </w:rPr>
        <w:t>Zespołu Przedszkolnego nr 1, 41-106 Siemianowice Śląskie, ul. Niepodległości 49</w:t>
      </w:r>
      <w:r w:rsidR="008B7C5A">
        <w:rPr>
          <w:rFonts w:ascii="Times New Roman" w:hAnsi="Times New Roman" w:cs="Times New Roman"/>
          <w:sz w:val="32"/>
          <w:szCs w:val="32"/>
        </w:rPr>
        <w:t>.</w:t>
      </w:r>
    </w:p>
    <w:p w:rsidR="008B7C5A" w:rsidRDefault="008B7C5A" w:rsidP="00F373BF">
      <w:pPr>
        <w:ind w:firstLine="567"/>
        <w:jc w:val="both"/>
        <w:rPr>
          <w:rFonts w:ascii="Times New Roman" w:hAnsi="Times New Roman" w:cs="Times New Roman"/>
          <w:sz w:val="32"/>
          <w:szCs w:val="32"/>
        </w:rPr>
      </w:pPr>
    </w:p>
    <w:p w:rsidR="008B7C5A" w:rsidRDefault="008B7C5A" w:rsidP="008B7C5A">
      <w:pPr>
        <w:pStyle w:val="Akapitzlist"/>
        <w:numPr>
          <w:ilvl w:val="0"/>
          <w:numId w:val="4"/>
        </w:numPr>
        <w:jc w:val="both"/>
        <w:rPr>
          <w:rFonts w:ascii="Times New Roman" w:hAnsi="Times New Roman" w:cs="Times New Roman"/>
          <w:sz w:val="32"/>
          <w:szCs w:val="32"/>
        </w:rPr>
      </w:pPr>
      <w:r w:rsidRPr="008B7C5A">
        <w:rPr>
          <w:rFonts w:ascii="Times New Roman" w:hAnsi="Times New Roman" w:cs="Times New Roman"/>
          <w:sz w:val="32"/>
          <w:szCs w:val="32"/>
        </w:rPr>
        <w:t xml:space="preserve">Budynek Przedszkola jest </w:t>
      </w:r>
      <w:r>
        <w:rPr>
          <w:rFonts w:ascii="Times New Roman" w:hAnsi="Times New Roman" w:cs="Times New Roman"/>
          <w:sz w:val="32"/>
          <w:szCs w:val="32"/>
        </w:rPr>
        <w:t>trzykondygnacyjny ( 2 kondygnacje naziemne, 1 podziemna).</w:t>
      </w:r>
    </w:p>
    <w:p w:rsidR="008B7C5A" w:rsidRDefault="008B7C5A" w:rsidP="008B7C5A">
      <w:pPr>
        <w:pStyle w:val="Akapitzlist"/>
        <w:numPr>
          <w:ilvl w:val="0"/>
          <w:numId w:val="4"/>
        </w:numPr>
        <w:jc w:val="both"/>
        <w:rPr>
          <w:rFonts w:ascii="Times New Roman" w:hAnsi="Times New Roman" w:cs="Times New Roman"/>
          <w:sz w:val="32"/>
          <w:szCs w:val="32"/>
        </w:rPr>
      </w:pPr>
      <w:r>
        <w:rPr>
          <w:rFonts w:ascii="Times New Roman" w:hAnsi="Times New Roman" w:cs="Times New Roman"/>
          <w:sz w:val="32"/>
          <w:szCs w:val="32"/>
        </w:rPr>
        <w:t>Główne wejście do budynku nie jest wyposażone w podjazd przystosowany dla osób niepełnosprawnych</w:t>
      </w:r>
    </w:p>
    <w:p w:rsidR="008B7C5A" w:rsidRDefault="008B7C5A" w:rsidP="008B7C5A">
      <w:pPr>
        <w:pStyle w:val="Akapitzlist"/>
        <w:numPr>
          <w:ilvl w:val="0"/>
          <w:numId w:val="4"/>
        </w:numPr>
        <w:jc w:val="both"/>
        <w:rPr>
          <w:rFonts w:ascii="Times New Roman" w:hAnsi="Times New Roman" w:cs="Times New Roman"/>
          <w:sz w:val="32"/>
          <w:szCs w:val="32"/>
        </w:rPr>
      </w:pPr>
      <w:r>
        <w:rPr>
          <w:rFonts w:ascii="Times New Roman" w:hAnsi="Times New Roman" w:cs="Times New Roman"/>
          <w:sz w:val="32"/>
          <w:szCs w:val="32"/>
        </w:rPr>
        <w:t>Na terenie Przedszkola nie ma wind, pochylni, platform, informacji głosowych i pętli indukcyjnych.</w:t>
      </w:r>
    </w:p>
    <w:p w:rsidR="008B7C5A" w:rsidRDefault="008B7C5A" w:rsidP="008B7C5A">
      <w:pPr>
        <w:pStyle w:val="Akapitzlist"/>
        <w:numPr>
          <w:ilvl w:val="0"/>
          <w:numId w:val="4"/>
        </w:numPr>
        <w:jc w:val="both"/>
        <w:rPr>
          <w:rFonts w:ascii="Times New Roman" w:hAnsi="Times New Roman" w:cs="Times New Roman"/>
          <w:sz w:val="32"/>
          <w:szCs w:val="32"/>
        </w:rPr>
      </w:pPr>
      <w:r>
        <w:rPr>
          <w:rFonts w:ascii="Times New Roman" w:hAnsi="Times New Roman" w:cs="Times New Roman"/>
          <w:sz w:val="32"/>
          <w:szCs w:val="32"/>
        </w:rPr>
        <w:t>Parking znajduje się w granicach terenu Przedszkola i dysponuje czterema miejscami ogólnodostępnymi.</w:t>
      </w:r>
    </w:p>
    <w:p w:rsidR="008B7C5A" w:rsidRDefault="008B7C5A" w:rsidP="008B7C5A">
      <w:pPr>
        <w:pStyle w:val="Akapitzlist"/>
        <w:numPr>
          <w:ilvl w:val="0"/>
          <w:numId w:val="4"/>
        </w:numPr>
        <w:jc w:val="both"/>
        <w:rPr>
          <w:rFonts w:ascii="Times New Roman" w:hAnsi="Times New Roman" w:cs="Times New Roman"/>
          <w:sz w:val="32"/>
          <w:szCs w:val="32"/>
        </w:rPr>
      </w:pPr>
      <w:r>
        <w:rPr>
          <w:rFonts w:ascii="Times New Roman" w:hAnsi="Times New Roman" w:cs="Times New Roman"/>
          <w:sz w:val="32"/>
          <w:szCs w:val="32"/>
        </w:rPr>
        <w:t>Na terenie przedszkola nie ma toalety przystosowanej dla osób z niepełnosprawnością ruchową i poruszających się na wózku.</w:t>
      </w:r>
    </w:p>
    <w:p w:rsidR="00F61916" w:rsidRDefault="00F61C4C" w:rsidP="008B7C5A">
      <w:pPr>
        <w:pStyle w:val="Akapitzlist"/>
        <w:numPr>
          <w:ilvl w:val="0"/>
          <w:numId w:val="4"/>
        </w:numPr>
        <w:jc w:val="both"/>
        <w:rPr>
          <w:rFonts w:ascii="Times New Roman" w:hAnsi="Times New Roman" w:cs="Times New Roman"/>
          <w:sz w:val="32"/>
          <w:szCs w:val="32"/>
        </w:rPr>
      </w:pPr>
      <w:r>
        <w:rPr>
          <w:rFonts w:ascii="Times New Roman" w:hAnsi="Times New Roman" w:cs="Times New Roman"/>
          <w:sz w:val="32"/>
          <w:szCs w:val="32"/>
        </w:rPr>
        <w:t>Jest możliwość wejścia na teren budynku z psem przewodnikiem oraz psem asystującym.</w:t>
      </w:r>
    </w:p>
    <w:p w:rsidR="00F61C4C" w:rsidRDefault="00F61C4C" w:rsidP="008B7C5A">
      <w:pPr>
        <w:pStyle w:val="Akapitzlist"/>
        <w:numPr>
          <w:ilvl w:val="0"/>
          <w:numId w:val="4"/>
        </w:numPr>
        <w:jc w:val="both"/>
        <w:rPr>
          <w:rFonts w:ascii="Times New Roman" w:hAnsi="Times New Roman" w:cs="Times New Roman"/>
          <w:sz w:val="32"/>
          <w:szCs w:val="32"/>
        </w:rPr>
      </w:pPr>
      <w:r>
        <w:rPr>
          <w:rFonts w:ascii="Times New Roman" w:hAnsi="Times New Roman" w:cs="Times New Roman"/>
          <w:sz w:val="32"/>
          <w:szCs w:val="32"/>
        </w:rPr>
        <w:t xml:space="preserve">W Przedszkolu nie ma oznaczeń w alfabecie </w:t>
      </w:r>
      <w:proofErr w:type="spellStart"/>
      <w:r>
        <w:rPr>
          <w:rFonts w:ascii="Times New Roman" w:hAnsi="Times New Roman" w:cs="Times New Roman"/>
          <w:sz w:val="32"/>
          <w:szCs w:val="32"/>
        </w:rPr>
        <w:t>Braill’a</w:t>
      </w:r>
      <w:proofErr w:type="spellEnd"/>
    </w:p>
    <w:p w:rsidR="00F61C4C" w:rsidRDefault="00F61C4C" w:rsidP="008B7C5A">
      <w:pPr>
        <w:pStyle w:val="Akapitzlist"/>
        <w:numPr>
          <w:ilvl w:val="0"/>
          <w:numId w:val="4"/>
        </w:numPr>
        <w:jc w:val="both"/>
        <w:rPr>
          <w:rFonts w:ascii="Times New Roman" w:hAnsi="Times New Roman" w:cs="Times New Roman"/>
          <w:sz w:val="32"/>
          <w:szCs w:val="32"/>
        </w:rPr>
      </w:pPr>
      <w:r>
        <w:rPr>
          <w:rFonts w:ascii="Times New Roman" w:hAnsi="Times New Roman" w:cs="Times New Roman"/>
          <w:sz w:val="32"/>
          <w:szCs w:val="32"/>
        </w:rPr>
        <w:t>Istnieje możliwość ze skorzystania z tłumacza języka migowego po uprzednim umówieniu się.</w:t>
      </w:r>
    </w:p>
    <w:p w:rsidR="00F61C4C" w:rsidRPr="008B7C5A" w:rsidRDefault="00F61C4C" w:rsidP="008B7C5A">
      <w:pPr>
        <w:pStyle w:val="Akapitzlist"/>
        <w:numPr>
          <w:ilvl w:val="0"/>
          <w:numId w:val="4"/>
        </w:numPr>
        <w:jc w:val="both"/>
        <w:rPr>
          <w:rFonts w:ascii="Times New Roman" w:hAnsi="Times New Roman" w:cs="Times New Roman"/>
          <w:sz w:val="32"/>
          <w:szCs w:val="32"/>
        </w:rPr>
      </w:pPr>
      <w:r>
        <w:rPr>
          <w:rFonts w:ascii="Times New Roman" w:hAnsi="Times New Roman" w:cs="Times New Roman"/>
          <w:sz w:val="32"/>
          <w:szCs w:val="32"/>
        </w:rPr>
        <w:t>Osobami oddelegowanymi do udzielania informacji jest dyrektor, wicedyrektor i sekretarz szkoły.</w:t>
      </w:r>
    </w:p>
    <w:p w:rsidR="00F373BF" w:rsidRPr="00F373BF" w:rsidRDefault="00F373BF" w:rsidP="00F373BF">
      <w:pPr>
        <w:ind w:firstLine="567"/>
        <w:jc w:val="both"/>
        <w:rPr>
          <w:rFonts w:ascii="Times New Roman" w:hAnsi="Times New Roman" w:cs="Times New Roman"/>
          <w:sz w:val="32"/>
          <w:szCs w:val="32"/>
          <w:u w:val="single"/>
        </w:rPr>
      </w:pPr>
    </w:p>
    <w:p w:rsidR="00F61C4C" w:rsidRDefault="00F61C4C" w:rsidP="00F61C4C">
      <w:pPr>
        <w:ind w:firstLine="567"/>
        <w:jc w:val="center"/>
        <w:rPr>
          <w:rFonts w:ascii="Times New Roman" w:hAnsi="Times New Roman" w:cs="Times New Roman"/>
          <w:sz w:val="32"/>
          <w:szCs w:val="32"/>
          <w:u w:val="single"/>
        </w:rPr>
      </w:pPr>
      <w:r w:rsidRPr="00F373BF">
        <w:rPr>
          <w:rFonts w:ascii="Times New Roman" w:hAnsi="Times New Roman" w:cs="Times New Roman"/>
          <w:sz w:val="32"/>
          <w:szCs w:val="32"/>
          <w:u w:val="single"/>
        </w:rPr>
        <w:t>D</w:t>
      </w:r>
      <w:r>
        <w:rPr>
          <w:rFonts w:ascii="Times New Roman" w:hAnsi="Times New Roman" w:cs="Times New Roman"/>
          <w:sz w:val="32"/>
          <w:szCs w:val="32"/>
          <w:u w:val="single"/>
        </w:rPr>
        <w:t>ostępność architektoniczna Przedszkole nr 15</w:t>
      </w:r>
    </w:p>
    <w:p w:rsidR="00F61C4C" w:rsidRDefault="00F61C4C" w:rsidP="00F61C4C">
      <w:pPr>
        <w:ind w:firstLine="567"/>
        <w:jc w:val="both"/>
        <w:rPr>
          <w:rFonts w:ascii="Times New Roman" w:hAnsi="Times New Roman" w:cs="Times New Roman"/>
          <w:sz w:val="32"/>
          <w:szCs w:val="32"/>
        </w:rPr>
      </w:pPr>
      <w:r>
        <w:rPr>
          <w:rFonts w:ascii="Times New Roman" w:hAnsi="Times New Roman" w:cs="Times New Roman"/>
          <w:sz w:val="32"/>
          <w:szCs w:val="32"/>
        </w:rPr>
        <w:t xml:space="preserve">w Zespole Przedszkolnym nr 1, 41-106 Siemianowice Śląskie, </w:t>
      </w:r>
      <w:r>
        <w:rPr>
          <w:rFonts w:ascii="Times New Roman" w:hAnsi="Times New Roman" w:cs="Times New Roman"/>
          <w:sz w:val="32"/>
          <w:szCs w:val="32"/>
        </w:rPr>
        <w:br/>
        <w:t>ul. Grunwaldzka 10.</w:t>
      </w:r>
    </w:p>
    <w:p w:rsidR="00F61C4C" w:rsidRDefault="00F61C4C" w:rsidP="00F61C4C">
      <w:pPr>
        <w:ind w:firstLine="567"/>
        <w:jc w:val="both"/>
        <w:rPr>
          <w:rFonts w:ascii="Times New Roman" w:hAnsi="Times New Roman" w:cs="Times New Roman"/>
          <w:sz w:val="32"/>
          <w:szCs w:val="32"/>
        </w:rPr>
      </w:pPr>
    </w:p>
    <w:p w:rsidR="00F61C4C" w:rsidRDefault="00F61C4C" w:rsidP="00F61C4C">
      <w:pPr>
        <w:pStyle w:val="Akapitzlist"/>
        <w:numPr>
          <w:ilvl w:val="0"/>
          <w:numId w:val="4"/>
        </w:numPr>
        <w:jc w:val="both"/>
        <w:rPr>
          <w:rFonts w:ascii="Times New Roman" w:hAnsi="Times New Roman" w:cs="Times New Roman"/>
          <w:sz w:val="32"/>
          <w:szCs w:val="32"/>
        </w:rPr>
      </w:pPr>
      <w:r w:rsidRPr="00F61C4C">
        <w:rPr>
          <w:rFonts w:ascii="Times New Roman" w:hAnsi="Times New Roman" w:cs="Times New Roman"/>
          <w:sz w:val="32"/>
          <w:szCs w:val="32"/>
        </w:rPr>
        <w:t xml:space="preserve">Budynek Przedszkola jest dwukondygnacyjny </w:t>
      </w:r>
      <w:r>
        <w:rPr>
          <w:rFonts w:ascii="Times New Roman" w:hAnsi="Times New Roman" w:cs="Times New Roman"/>
          <w:sz w:val="32"/>
          <w:szCs w:val="32"/>
        </w:rPr>
        <w:t>(kondygnacja naziemna i podziemna)</w:t>
      </w:r>
    </w:p>
    <w:p w:rsidR="00F61C4C" w:rsidRPr="00F61C4C" w:rsidRDefault="00F61C4C" w:rsidP="00F61C4C">
      <w:pPr>
        <w:pStyle w:val="Akapitzlist"/>
        <w:numPr>
          <w:ilvl w:val="0"/>
          <w:numId w:val="4"/>
        </w:numPr>
        <w:jc w:val="both"/>
        <w:rPr>
          <w:rFonts w:ascii="Times New Roman" w:hAnsi="Times New Roman" w:cs="Times New Roman"/>
          <w:sz w:val="32"/>
          <w:szCs w:val="32"/>
        </w:rPr>
      </w:pPr>
      <w:r w:rsidRPr="00F61C4C">
        <w:rPr>
          <w:rFonts w:ascii="Times New Roman" w:hAnsi="Times New Roman" w:cs="Times New Roman"/>
          <w:sz w:val="32"/>
          <w:szCs w:val="32"/>
        </w:rPr>
        <w:t>Główne wejście do budynku nie jest wyposażone w podjazd przystosowany dla osób niepełnosprawnych</w:t>
      </w:r>
      <w:r>
        <w:rPr>
          <w:rFonts w:ascii="Times New Roman" w:hAnsi="Times New Roman" w:cs="Times New Roman"/>
          <w:sz w:val="32"/>
          <w:szCs w:val="32"/>
        </w:rPr>
        <w:t>, podjazd taki znajduje się w przed wejściem bocznym w bliskiej odległości do wejścia głównego</w:t>
      </w:r>
    </w:p>
    <w:p w:rsidR="00F61C4C" w:rsidRDefault="00F61C4C" w:rsidP="00F61C4C">
      <w:pPr>
        <w:pStyle w:val="Akapitzlist"/>
        <w:numPr>
          <w:ilvl w:val="0"/>
          <w:numId w:val="4"/>
        </w:numPr>
        <w:jc w:val="both"/>
        <w:rPr>
          <w:rFonts w:ascii="Times New Roman" w:hAnsi="Times New Roman" w:cs="Times New Roman"/>
          <w:sz w:val="32"/>
          <w:szCs w:val="32"/>
        </w:rPr>
      </w:pPr>
      <w:r>
        <w:rPr>
          <w:rFonts w:ascii="Times New Roman" w:hAnsi="Times New Roman" w:cs="Times New Roman"/>
          <w:sz w:val="32"/>
          <w:szCs w:val="32"/>
        </w:rPr>
        <w:t>Na terenie Przedszkola nie ma wind, pochylni, platform, informacji głosowych i pętli indukcyjnych.</w:t>
      </w:r>
    </w:p>
    <w:p w:rsidR="00F61C4C" w:rsidRDefault="00F61C4C" w:rsidP="00F61C4C">
      <w:pPr>
        <w:pStyle w:val="Akapitzlist"/>
        <w:numPr>
          <w:ilvl w:val="0"/>
          <w:numId w:val="4"/>
        </w:numPr>
        <w:jc w:val="both"/>
        <w:rPr>
          <w:rFonts w:ascii="Times New Roman" w:hAnsi="Times New Roman" w:cs="Times New Roman"/>
          <w:sz w:val="32"/>
          <w:szCs w:val="32"/>
        </w:rPr>
      </w:pPr>
      <w:r>
        <w:rPr>
          <w:rFonts w:ascii="Times New Roman" w:hAnsi="Times New Roman" w:cs="Times New Roman"/>
          <w:sz w:val="32"/>
          <w:szCs w:val="32"/>
        </w:rPr>
        <w:t>Parking znajduje się w granicach terenu Przedszkola i dysponuje czterema miejscami ogólnodostępnymi.</w:t>
      </w:r>
    </w:p>
    <w:p w:rsidR="00F61C4C" w:rsidRDefault="00F61C4C" w:rsidP="00F61C4C">
      <w:pPr>
        <w:pStyle w:val="Akapitzlist"/>
        <w:numPr>
          <w:ilvl w:val="0"/>
          <w:numId w:val="4"/>
        </w:numPr>
        <w:jc w:val="both"/>
        <w:rPr>
          <w:rFonts w:ascii="Times New Roman" w:hAnsi="Times New Roman" w:cs="Times New Roman"/>
          <w:sz w:val="32"/>
          <w:szCs w:val="32"/>
        </w:rPr>
      </w:pPr>
      <w:r>
        <w:rPr>
          <w:rFonts w:ascii="Times New Roman" w:hAnsi="Times New Roman" w:cs="Times New Roman"/>
          <w:sz w:val="32"/>
          <w:szCs w:val="32"/>
        </w:rPr>
        <w:t>Na terenie przedszkola jest toaleta przystosowana dla osób z niepełnosprawnością ruchową i poruszających się na wózku.</w:t>
      </w:r>
    </w:p>
    <w:p w:rsidR="00F61C4C" w:rsidRDefault="00F61C4C" w:rsidP="00F61C4C">
      <w:pPr>
        <w:pStyle w:val="Akapitzlist"/>
        <w:numPr>
          <w:ilvl w:val="0"/>
          <w:numId w:val="4"/>
        </w:numPr>
        <w:jc w:val="both"/>
        <w:rPr>
          <w:rFonts w:ascii="Times New Roman" w:hAnsi="Times New Roman" w:cs="Times New Roman"/>
          <w:sz w:val="32"/>
          <w:szCs w:val="32"/>
        </w:rPr>
      </w:pPr>
      <w:r>
        <w:rPr>
          <w:rFonts w:ascii="Times New Roman" w:hAnsi="Times New Roman" w:cs="Times New Roman"/>
          <w:sz w:val="32"/>
          <w:szCs w:val="32"/>
        </w:rPr>
        <w:t>Jest możliwość wejścia na teren budynku z psem przewodnikiem oraz psem asystującym.</w:t>
      </w:r>
    </w:p>
    <w:p w:rsidR="00F61C4C" w:rsidRDefault="00F61C4C" w:rsidP="00F61C4C">
      <w:pPr>
        <w:pStyle w:val="Akapitzlist"/>
        <w:numPr>
          <w:ilvl w:val="0"/>
          <w:numId w:val="4"/>
        </w:numPr>
        <w:jc w:val="both"/>
        <w:rPr>
          <w:rFonts w:ascii="Times New Roman" w:hAnsi="Times New Roman" w:cs="Times New Roman"/>
          <w:sz w:val="32"/>
          <w:szCs w:val="32"/>
        </w:rPr>
      </w:pPr>
      <w:r>
        <w:rPr>
          <w:rFonts w:ascii="Times New Roman" w:hAnsi="Times New Roman" w:cs="Times New Roman"/>
          <w:sz w:val="32"/>
          <w:szCs w:val="32"/>
        </w:rPr>
        <w:t xml:space="preserve">W Przedszkolu nie ma oznaczeń w alfabecie </w:t>
      </w:r>
      <w:proofErr w:type="spellStart"/>
      <w:r>
        <w:rPr>
          <w:rFonts w:ascii="Times New Roman" w:hAnsi="Times New Roman" w:cs="Times New Roman"/>
          <w:sz w:val="32"/>
          <w:szCs w:val="32"/>
        </w:rPr>
        <w:t>Braill’a</w:t>
      </w:r>
      <w:proofErr w:type="spellEnd"/>
    </w:p>
    <w:p w:rsidR="00F61C4C" w:rsidRDefault="00F61C4C" w:rsidP="00F61C4C">
      <w:pPr>
        <w:pStyle w:val="Akapitzlist"/>
        <w:numPr>
          <w:ilvl w:val="0"/>
          <w:numId w:val="4"/>
        </w:numPr>
        <w:jc w:val="both"/>
        <w:rPr>
          <w:rFonts w:ascii="Times New Roman" w:hAnsi="Times New Roman" w:cs="Times New Roman"/>
          <w:sz w:val="32"/>
          <w:szCs w:val="32"/>
        </w:rPr>
      </w:pPr>
      <w:r>
        <w:rPr>
          <w:rFonts w:ascii="Times New Roman" w:hAnsi="Times New Roman" w:cs="Times New Roman"/>
          <w:sz w:val="32"/>
          <w:szCs w:val="32"/>
        </w:rPr>
        <w:t>Istnieje możliwość ze skorzystania z tłumacza języka migowego po uprzednim umówieniu się.</w:t>
      </w:r>
    </w:p>
    <w:p w:rsidR="00F61C4C" w:rsidRDefault="00F61C4C" w:rsidP="00F61C4C">
      <w:pPr>
        <w:pStyle w:val="Akapitzlist"/>
        <w:numPr>
          <w:ilvl w:val="0"/>
          <w:numId w:val="4"/>
        </w:numPr>
        <w:jc w:val="both"/>
        <w:rPr>
          <w:rFonts w:ascii="Times New Roman" w:hAnsi="Times New Roman" w:cs="Times New Roman"/>
          <w:sz w:val="32"/>
          <w:szCs w:val="32"/>
        </w:rPr>
      </w:pPr>
      <w:r>
        <w:rPr>
          <w:rFonts w:ascii="Times New Roman" w:hAnsi="Times New Roman" w:cs="Times New Roman"/>
          <w:sz w:val="32"/>
          <w:szCs w:val="32"/>
        </w:rPr>
        <w:lastRenderedPageBreak/>
        <w:t>Osobami oddelegowanymi do udzielania informacji jest dyrektor, wicedyrektor i sekretarz szkoły.</w:t>
      </w:r>
    </w:p>
    <w:p w:rsidR="00F61C4C" w:rsidRDefault="00F61C4C" w:rsidP="00F61C4C">
      <w:pPr>
        <w:jc w:val="both"/>
        <w:rPr>
          <w:rFonts w:ascii="Times New Roman" w:hAnsi="Times New Roman" w:cs="Times New Roman"/>
          <w:b/>
          <w:sz w:val="32"/>
          <w:szCs w:val="32"/>
        </w:rPr>
      </w:pPr>
    </w:p>
    <w:p w:rsidR="00F61C4C" w:rsidRDefault="00F61C4C" w:rsidP="00F61C4C">
      <w:pPr>
        <w:jc w:val="both"/>
        <w:rPr>
          <w:rFonts w:ascii="Times New Roman" w:hAnsi="Times New Roman" w:cs="Times New Roman"/>
          <w:b/>
          <w:sz w:val="32"/>
          <w:szCs w:val="32"/>
        </w:rPr>
      </w:pPr>
      <w:r>
        <w:rPr>
          <w:rFonts w:ascii="Times New Roman" w:hAnsi="Times New Roman" w:cs="Times New Roman"/>
          <w:b/>
          <w:sz w:val="32"/>
          <w:szCs w:val="32"/>
        </w:rPr>
        <w:t>Aplikacje mobilne:</w:t>
      </w:r>
    </w:p>
    <w:p w:rsidR="00F61C4C" w:rsidRPr="00F61C4C" w:rsidRDefault="00F61C4C" w:rsidP="00F61C4C">
      <w:pPr>
        <w:ind w:firstLine="567"/>
        <w:jc w:val="both"/>
        <w:rPr>
          <w:rFonts w:ascii="Times New Roman" w:hAnsi="Times New Roman" w:cs="Times New Roman"/>
          <w:sz w:val="32"/>
          <w:szCs w:val="32"/>
        </w:rPr>
      </w:pPr>
      <w:r>
        <w:rPr>
          <w:rFonts w:ascii="Times New Roman" w:hAnsi="Times New Roman" w:cs="Times New Roman"/>
          <w:sz w:val="32"/>
          <w:szCs w:val="32"/>
        </w:rPr>
        <w:t>Jednostka nie posiada aplikacji mobilnej.</w:t>
      </w:r>
    </w:p>
    <w:p w:rsidR="00054BCA" w:rsidRPr="00054BCA" w:rsidRDefault="00054BCA" w:rsidP="00054BCA">
      <w:pPr>
        <w:ind w:firstLine="567"/>
        <w:jc w:val="both"/>
        <w:rPr>
          <w:rFonts w:ascii="Times New Roman" w:hAnsi="Times New Roman" w:cs="Times New Roman"/>
          <w:sz w:val="32"/>
          <w:szCs w:val="32"/>
        </w:rPr>
      </w:pPr>
    </w:p>
    <w:sectPr w:rsidR="00054BCA" w:rsidRPr="00054BCA" w:rsidSect="009D06FE">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E1DA1"/>
    <w:multiLevelType w:val="hybridMultilevel"/>
    <w:tmpl w:val="036212BA"/>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nsid w:val="3BCE7CBB"/>
    <w:multiLevelType w:val="hybridMultilevel"/>
    <w:tmpl w:val="EDFEC712"/>
    <w:lvl w:ilvl="0" w:tplc="04150009">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5AA36936"/>
    <w:multiLevelType w:val="hybridMultilevel"/>
    <w:tmpl w:val="F2D8019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nsid w:val="6F1430ED"/>
    <w:multiLevelType w:val="hybridMultilevel"/>
    <w:tmpl w:val="80665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C1A8A"/>
    <w:rsid w:val="00046792"/>
    <w:rsid w:val="00054BCA"/>
    <w:rsid w:val="000C1A8A"/>
    <w:rsid w:val="000C6385"/>
    <w:rsid w:val="00435D4A"/>
    <w:rsid w:val="00502A70"/>
    <w:rsid w:val="00533871"/>
    <w:rsid w:val="007737E4"/>
    <w:rsid w:val="008B7C5A"/>
    <w:rsid w:val="009D06FE"/>
    <w:rsid w:val="00CA2845"/>
    <w:rsid w:val="00E05F24"/>
    <w:rsid w:val="00F373BF"/>
    <w:rsid w:val="00F61916"/>
    <w:rsid w:val="00F61C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1A8A"/>
    <w:pPr>
      <w:suppressAutoHyphens/>
      <w:spacing w:after="0" w:line="240" w:lineRule="auto"/>
    </w:pPr>
    <w:rPr>
      <w:rFonts w:ascii="Arial" w:eastAsia="Times New Roman" w:hAnsi="Arial" w:cs="Arial"/>
      <w:spacing w:val="-5"/>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qFormat/>
    <w:rsid w:val="000C1A8A"/>
    <w:pPr>
      <w:jc w:val="center"/>
    </w:pPr>
    <w:rPr>
      <w:b/>
      <w:sz w:val="32"/>
    </w:rPr>
  </w:style>
  <w:style w:type="character" w:customStyle="1" w:styleId="TytuZnak">
    <w:name w:val="Tytuł Znak"/>
    <w:basedOn w:val="Domylnaczcionkaakapitu"/>
    <w:link w:val="Tytu"/>
    <w:rsid w:val="000C1A8A"/>
    <w:rPr>
      <w:rFonts w:ascii="Arial" w:eastAsia="Times New Roman" w:hAnsi="Arial" w:cs="Arial"/>
      <w:b/>
      <w:spacing w:val="-5"/>
      <w:sz w:val="32"/>
      <w:szCs w:val="20"/>
      <w:lang w:eastAsia="ar-SA"/>
    </w:rPr>
  </w:style>
  <w:style w:type="paragraph" w:styleId="Akapitzlist">
    <w:name w:val="List Paragraph"/>
    <w:basedOn w:val="Normalny"/>
    <w:uiPriority w:val="34"/>
    <w:qFormat/>
    <w:rsid w:val="000C1A8A"/>
    <w:pPr>
      <w:ind w:left="720"/>
      <w:contextualSpacing/>
    </w:pPr>
  </w:style>
  <w:style w:type="character" w:styleId="Hipercze">
    <w:name w:val="Hyperlink"/>
    <w:basedOn w:val="Domylnaczcionkaakapitu"/>
    <w:uiPriority w:val="99"/>
    <w:unhideWhenUsed/>
    <w:rsid w:val="000C1A8A"/>
    <w:rPr>
      <w:color w:val="0000FF" w:themeColor="hyperlink"/>
      <w:u w:val="single"/>
    </w:rPr>
  </w:style>
  <w:style w:type="character" w:styleId="Odwoaniedokomentarza">
    <w:name w:val="annotation reference"/>
    <w:basedOn w:val="Domylnaczcionkaakapitu"/>
    <w:uiPriority w:val="99"/>
    <w:semiHidden/>
    <w:unhideWhenUsed/>
    <w:rsid w:val="000C6385"/>
    <w:rPr>
      <w:sz w:val="16"/>
      <w:szCs w:val="16"/>
    </w:rPr>
  </w:style>
  <w:style w:type="paragraph" w:styleId="Tekstkomentarza">
    <w:name w:val="annotation text"/>
    <w:basedOn w:val="Normalny"/>
    <w:link w:val="TekstkomentarzaZnak"/>
    <w:uiPriority w:val="99"/>
    <w:semiHidden/>
    <w:unhideWhenUsed/>
    <w:rsid w:val="000C6385"/>
  </w:style>
  <w:style w:type="character" w:customStyle="1" w:styleId="TekstkomentarzaZnak">
    <w:name w:val="Tekst komentarza Znak"/>
    <w:basedOn w:val="Domylnaczcionkaakapitu"/>
    <w:link w:val="Tekstkomentarza"/>
    <w:uiPriority w:val="99"/>
    <w:semiHidden/>
    <w:rsid w:val="000C6385"/>
    <w:rPr>
      <w:rFonts w:ascii="Arial" w:eastAsia="Times New Roman" w:hAnsi="Arial" w:cs="Arial"/>
      <w:spacing w:val="-5"/>
      <w:sz w:val="20"/>
      <w:szCs w:val="20"/>
      <w:lang w:eastAsia="ar-SA"/>
    </w:rPr>
  </w:style>
  <w:style w:type="paragraph" w:styleId="Tematkomentarza">
    <w:name w:val="annotation subject"/>
    <w:basedOn w:val="Tekstkomentarza"/>
    <w:next w:val="Tekstkomentarza"/>
    <w:link w:val="TematkomentarzaZnak"/>
    <w:uiPriority w:val="99"/>
    <w:semiHidden/>
    <w:unhideWhenUsed/>
    <w:rsid w:val="000C6385"/>
    <w:rPr>
      <w:b/>
      <w:bCs/>
    </w:rPr>
  </w:style>
  <w:style w:type="character" w:customStyle="1" w:styleId="TematkomentarzaZnak">
    <w:name w:val="Temat komentarza Znak"/>
    <w:basedOn w:val="TekstkomentarzaZnak"/>
    <w:link w:val="Tematkomentarza"/>
    <w:uiPriority w:val="99"/>
    <w:semiHidden/>
    <w:rsid w:val="000C6385"/>
    <w:rPr>
      <w:b/>
      <w:bCs/>
    </w:rPr>
  </w:style>
  <w:style w:type="paragraph" w:styleId="Tekstdymka">
    <w:name w:val="Balloon Text"/>
    <w:basedOn w:val="Normalny"/>
    <w:link w:val="TekstdymkaZnak"/>
    <w:uiPriority w:val="99"/>
    <w:semiHidden/>
    <w:unhideWhenUsed/>
    <w:rsid w:val="000C6385"/>
    <w:rPr>
      <w:rFonts w:ascii="Tahoma" w:hAnsi="Tahoma" w:cs="Tahoma"/>
      <w:sz w:val="16"/>
      <w:szCs w:val="16"/>
    </w:rPr>
  </w:style>
  <w:style w:type="character" w:customStyle="1" w:styleId="TekstdymkaZnak">
    <w:name w:val="Tekst dymka Znak"/>
    <w:basedOn w:val="Domylnaczcionkaakapitu"/>
    <w:link w:val="Tekstdymka"/>
    <w:uiPriority w:val="99"/>
    <w:semiHidden/>
    <w:rsid w:val="000C6385"/>
    <w:rPr>
      <w:rFonts w:ascii="Tahoma" w:eastAsia="Times New Roman" w:hAnsi="Tahoma" w:cs="Tahoma"/>
      <w:spacing w:val="-5"/>
      <w:sz w:val="16"/>
      <w:szCs w:val="16"/>
      <w:lang w:eastAsia="ar-SA"/>
    </w:rPr>
  </w:style>
</w:styles>
</file>

<file path=word/webSettings.xml><?xml version="1.0" encoding="utf-8"?>
<w:webSettings xmlns:r="http://schemas.openxmlformats.org/officeDocument/2006/relationships" xmlns:w="http://schemas.openxmlformats.org/wordprocessingml/2006/main">
  <w:divs>
    <w:div w:id="167676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gov.pl" TargetMode="External"/><Relationship Id="rId3" Type="http://schemas.openxmlformats.org/officeDocument/2006/relationships/settings" Target="settings.xml"/><Relationship Id="rId7" Type="http://schemas.openxmlformats.org/officeDocument/2006/relationships/hyperlink" Target="mailto:zp1@siemiano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15siemianowice.edupage.org/" TargetMode="External"/><Relationship Id="rId5" Type="http://schemas.openxmlformats.org/officeDocument/2006/relationships/hyperlink" Target="http://www.naszep07.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837</Words>
  <Characters>5026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Gabryś Agata</cp:lastModifiedBy>
  <cp:revision>2</cp:revision>
  <dcterms:created xsi:type="dcterms:W3CDTF">2021-03-31T11:33:00Z</dcterms:created>
  <dcterms:modified xsi:type="dcterms:W3CDTF">2021-03-31T11:33:00Z</dcterms:modified>
</cp:coreProperties>
</file>