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C0" w:rsidRPr="00A35171" w:rsidRDefault="000D653E" w:rsidP="00A3517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PRZEDMIOTOWE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 xml:space="preserve">  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ZASADY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 xml:space="preserve"> OCENIANIA  Z  PRZYRODY</w:t>
      </w:r>
    </w:p>
    <w:p w:rsidR="00D47CC0" w:rsidRPr="00A35171" w:rsidRDefault="00D47CC0" w:rsidP="00D47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Nauczanie przyrody odbywa się zgodnie z programem edukacyjnym </w:t>
      </w:r>
      <w:r w:rsidRPr="00A35171">
        <w:rPr>
          <w:rFonts w:eastAsia="Times New Roman" w:cstheme="minorHAnsi"/>
          <w:i/>
          <w:iCs/>
          <w:color w:val="535A5B"/>
          <w:lang w:eastAsia="pl-PL"/>
        </w:rPr>
        <w:t>„Tajemnice przyrody. Progr</w:t>
      </w:r>
      <w:r w:rsidR="000D653E" w:rsidRPr="00A35171">
        <w:rPr>
          <w:rFonts w:eastAsia="Times New Roman" w:cstheme="minorHAnsi"/>
          <w:i/>
          <w:iCs/>
          <w:color w:val="535A5B"/>
          <w:lang w:eastAsia="pl-PL"/>
        </w:rPr>
        <w:t xml:space="preserve">am nauczania przyrody w klasie 4 </w:t>
      </w:r>
      <w:r w:rsidRPr="00A35171">
        <w:rPr>
          <w:rFonts w:eastAsia="Times New Roman" w:cstheme="minorHAnsi"/>
          <w:i/>
          <w:iCs/>
          <w:color w:val="535A5B"/>
          <w:lang w:eastAsia="pl-PL"/>
        </w:rPr>
        <w:t>szkoły podstawowej”</w:t>
      </w:r>
      <w:r w:rsidRPr="00A35171">
        <w:rPr>
          <w:rFonts w:eastAsia="Times New Roman" w:cstheme="minorHAnsi"/>
          <w:color w:val="535A5B"/>
          <w:lang w:eastAsia="pl-PL"/>
        </w:rPr>
        <w:t xml:space="preserve"> autorstwa Jolanty Golanko </w:t>
      </w:r>
      <w:r w:rsidR="000D653E" w:rsidRPr="00A35171">
        <w:rPr>
          <w:rFonts w:eastAsia="Times New Roman" w:cstheme="minorHAnsi"/>
          <w:color w:val="535A5B"/>
          <w:lang w:eastAsia="pl-PL"/>
        </w:rPr>
        <w:t xml:space="preserve"> zgodnych z obowiązującą podstawą programową</w:t>
      </w:r>
      <w:r w:rsidRPr="00A35171">
        <w:rPr>
          <w:rFonts w:eastAsia="Times New Roman" w:cstheme="minorHAnsi"/>
          <w:color w:val="535A5B"/>
          <w:lang w:eastAsia="pl-PL"/>
        </w:rPr>
        <w:t>.</w:t>
      </w:r>
    </w:p>
    <w:p w:rsidR="00D47CC0" w:rsidRPr="00A35171" w:rsidRDefault="00D47CC0" w:rsidP="00D47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 xml:space="preserve">Program realizowany jest </w:t>
      </w:r>
      <w:r w:rsidR="000D653E" w:rsidRPr="00A35171">
        <w:rPr>
          <w:rFonts w:eastAsia="Times New Roman" w:cstheme="minorHAnsi"/>
          <w:color w:val="535A5B"/>
          <w:lang w:eastAsia="pl-PL"/>
        </w:rPr>
        <w:t>w wymiarze 2 godz. tygodniowo.</w:t>
      </w:r>
    </w:p>
    <w:p w:rsidR="00D47CC0" w:rsidRPr="00A35171" w:rsidRDefault="000D653E" w:rsidP="00D47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Przedmiotowe</w:t>
      </w:r>
      <w:r w:rsidR="00D47CC0" w:rsidRPr="00A35171">
        <w:rPr>
          <w:rFonts w:eastAsia="Times New Roman" w:cstheme="minorHAnsi"/>
          <w:color w:val="535A5B"/>
          <w:lang w:eastAsia="pl-PL"/>
        </w:rPr>
        <w:t xml:space="preserve"> </w:t>
      </w:r>
      <w:r w:rsidRPr="00A35171">
        <w:rPr>
          <w:rFonts w:eastAsia="Times New Roman" w:cstheme="minorHAnsi"/>
          <w:color w:val="535A5B"/>
          <w:lang w:eastAsia="pl-PL"/>
        </w:rPr>
        <w:t>zasady</w:t>
      </w:r>
      <w:r w:rsidR="00D47CC0" w:rsidRPr="00A35171">
        <w:rPr>
          <w:rFonts w:eastAsia="Times New Roman" w:cstheme="minorHAnsi"/>
          <w:color w:val="535A5B"/>
          <w:lang w:eastAsia="pl-PL"/>
        </w:rPr>
        <w:t xml:space="preserve"> oceniania z przyrody </w:t>
      </w:r>
      <w:r w:rsidRPr="00A35171">
        <w:rPr>
          <w:rFonts w:eastAsia="Times New Roman" w:cstheme="minorHAnsi"/>
          <w:color w:val="535A5B"/>
          <w:lang w:eastAsia="pl-PL"/>
        </w:rPr>
        <w:t>mają</w:t>
      </w:r>
      <w:r w:rsidR="00D47CC0" w:rsidRPr="00A35171">
        <w:rPr>
          <w:rFonts w:eastAsia="Times New Roman" w:cstheme="minorHAnsi"/>
          <w:color w:val="535A5B"/>
          <w:lang w:eastAsia="pl-PL"/>
        </w:rPr>
        <w:t xml:space="preserve"> na celu:</w:t>
      </w:r>
    </w:p>
    <w:p w:rsidR="00D47CC0" w:rsidRPr="00A35171" w:rsidRDefault="00D47CC0" w:rsidP="00D47C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kształtowanie postaw i zachowań pożądanych społecznie i posługiwanie się nimi we własnych działaniach,</w:t>
      </w:r>
    </w:p>
    <w:p w:rsidR="00D47CC0" w:rsidRPr="00A35171" w:rsidRDefault="00D47CC0" w:rsidP="00D47C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przekazywanie uczniowi informacji o jego osiągnięciach edukacyjnych pomagających w uczeniu się, poprzez wskazanie, co uczeń robi dobrze, co i jak wymaga poprawy oraz jak powinien dalej się uczyć,</w:t>
      </w:r>
    </w:p>
    <w:p w:rsidR="00D47CC0" w:rsidRPr="00A35171" w:rsidRDefault="00D47CC0" w:rsidP="00D47C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motywowanie ucznia do dalszej pracy,</w:t>
      </w:r>
    </w:p>
    <w:p w:rsidR="00D47CC0" w:rsidRPr="00A35171" w:rsidRDefault="00D47CC0" w:rsidP="00D47C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pomoc uczniowi w samodzielnym planowaniu swojego rozwoju,</w:t>
      </w:r>
    </w:p>
    <w:p w:rsidR="00D47CC0" w:rsidRPr="00A35171" w:rsidRDefault="00D47CC0" w:rsidP="00D47C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D47CC0" w:rsidRPr="00A35171" w:rsidRDefault="00D47CC0" w:rsidP="00D47C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umożliwienie nauczycielom ustawicznego doskonalenia organizacji i metod pracy dydaktyczno-wychowawczej.</w:t>
      </w:r>
    </w:p>
    <w:p w:rsidR="00D47CC0" w:rsidRPr="00A35171" w:rsidRDefault="00D47CC0" w:rsidP="00D47C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Ocenianiu podlegają osiągnięcia edukacyjne uczniów w następujących obszarach: wiedza i jej stosowanie w praktyce, kształcone umiejętności oraz aktywność i zaangażowanie w praktyce.</w:t>
      </w:r>
    </w:p>
    <w:p w:rsidR="00D47CC0" w:rsidRPr="00A35171" w:rsidRDefault="00D47CC0" w:rsidP="00D47C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Ocenianie osiągnięć edukacyjnych uczniów ma służyć monitorowaniu pracy ucznia, rozpoznawaniu poziomu umiejętności i postępów w opanowaniu przez ucznia wiadomości z przyrody w stosunku do wymagań edukacyjnych wynikających z podstawy programowej i realizowanego programu nauczania oraz formułowaniu oceny.</w:t>
      </w:r>
    </w:p>
    <w:p w:rsidR="00D47CC0" w:rsidRPr="00A35171" w:rsidRDefault="00D47CC0" w:rsidP="00D47C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Wymagania edukacyjne dostosowuje się do indywidualnych potrzeb rozwojowych i edukacyjnych oraz możliwości psychofizycznych ucznia:</w:t>
      </w:r>
    </w:p>
    <w:p w:rsidR="00D47CC0" w:rsidRPr="00A35171" w:rsidRDefault="00D47CC0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iCs/>
          <w:color w:val="535A5B"/>
          <w:lang w:eastAsia="pl-PL"/>
        </w:rPr>
        <w:t>– posiadającego orzeczenie o potrzebie kształcenia specjalnego,</w:t>
      </w:r>
    </w:p>
    <w:p w:rsidR="00D47CC0" w:rsidRPr="00A35171" w:rsidRDefault="00D47CC0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iCs/>
          <w:color w:val="535A5B"/>
          <w:lang w:eastAsia="pl-PL"/>
        </w:rPr>
        <w:t>– posiadającego orzeczenie o potrzebie indywidualnego nauczania,</w:t>
      </w:r>
    </w:p>
    <w:p w:rsidR="00D47CC0" w:rsidRPr="00A35171" w:rsidRDefault="00D47CC0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iCs/>
          <w:color w:val="535A5B"/>
          <w:lang w:eastAsia="pl-PL"/>
        </w:rPr>
        <w:t>– posiadającego opinię poradni psychologiczno-pedagogicznej, w tym specjalistycznej, specyficznych trudnościach w uczeniu się,</w:t>
      </w:r>
    </w:p>
    <w:p w:rsidR="00D47CC0" w:rsidRPr="00A35171" w:rsidRDefault="00D47CC0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iCs/>
          <w:color w:val="535A5B"/>
          <w:lang w:eastAsia="pl-PL"/>
        </w:rPr>
        <w:t>– 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D47CC0" w:rsidRPr="00A35171" w:rsidRDefault="00D47CC0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7.</w:t>
      </w:r>
      <w:r w:rsidRPr="00A35171">
        <w:rPr>
          <w:rFonts w:eastAsia="Times New Roman" w:cstheme="minorHAnsi"/>
          <w:color w:val="535A5B"/>
          <w:lang w:eastAsia="pl-PL"/>
        </w:rPr>
        <w:t>W ocenianiu bieżącym stosuje się następujące formy sprawdzania osiągnięć edukacyjnych uczniów:</w:t>
      </w:r>
    </w:p>
    <w:p w:rsidR="00D47CC0" w:rsidRPr="00A35171" w:rsidRDefault="00D47CC0" w:rsidP="00A3517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prace pisemne:</w:t>
      </w:r>
    </w:p>
    <w:p w:rsidR="00A35171" w:rsidRDefault="00D47CC0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–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sprawdziany (klasówki)</w:t>
      </w:r>
      <w:r w:rsidRPr="00A35171">
        <w:rPr>
          <w:rFonts w:eastAsia="Times New Roman" w:cstheme="minorHAnsi"/>
          <w:color w:val="535A5B"/>
          <w:lang w:eastAsia="pl-PL"/>
        </w:rPr>
        <w:t> obejmują większą partię materiału określoną przez nauczyciela, najczęściej po ukończeniu działu programowego; sprawdziany są zapowiadane z tygodniowym wyprzedzeniem,</w:t>
      </w:r>
    </w:p>
    <w:p w:rsidR="00D47CC0" w:rsidRPr="00A35171" w:rsidRDefault="00D47CC0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–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kartkówki</w:t>
      </w:r>
      <w:r w:rsidRPr="00A35171">
        <w:rPr>
          <w:rFonts w:eastAsia="Times New Roman" w:cstheme="minorHAnsi"/>
          <w:color w:val="535A5B"/>
          <w:lang w:eastAsia="pl-PL"/>
        </w:rPr>
        <w:t> dotyczące materiału z 2 – 3 ostatnich tematów i nie muszą być zapowiadane,</w:t>
      </w:r>
    </w:p>
    <w:p w:rsidR="00D47CC0" w:rsidRPr="00A35171" w:rsidRDefault="00D47CC0" w:rsidP="00A351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praca i aktywność na lekcji,</w:t>
      </w:r>
    </w:p>
    <w:p w:rsidR="00D47CC0" w:rsidRPr="00A35171" w:rsidRDefault="00D47CC0" w:rsidP="00D47C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odpowiedzi ustne,</w:t>
      </w:r>
    </w:p>
    <w:p w:rsidR="00D47CC0" w:rsidRPr="00A35171" w:rsidRDefault="00D47CC0" w:rsidP="00D47C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prace domowe,</w:t>
      </w:r>
    </w:p>
    <w:p w:rsidR="00D47CC0" w:rsidRPr="00A35171" w:rsidRDefault="00D47CC0" w:rsidP="00D47C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wyniki pracy grupowej,</w:t>
      </w:r>
    </w:p>
    <w:p w:rsidR="00D47CC0" w:rsidRPr="00A35171" w:rsidRDefault="00D47CC0" w:rsidP="00D47C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prace długoterminowe</w:t>
      </w:r>
      <w:r w:rsidRPr="00A35171">
        <w:rPr>
          <w:rFonts w:eastAsia="Times New Roman" w:cstheme="minorHAnsi"/>
          <w:color w:val="535A5B"/>
          <w:lang w:eastAsia="pl-PL"/>
        </w:rPr>
        <w:t> np. hodowle, obserwacje przyrodnicze, referaty, prezentacje multimedialne, zielniki, plakaty,</w:t>
      </w:r>
    </w:p>
    <w:p w:rsidR="00D47CC0" w:rsidRPr="00A35171" w:rsidRDefault="00D47CC0" w:rsidP="00D47C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aktywność poza lekcyjna</w:t>
      </w:r>
      <w:r w:rsidRPr="00A35171">
        <w:rPr>
          <w:rFonts w:eastAsia="Times New Roman" w:cstheme="minorHAnsi"/>
          <w:color w:val="535A5B"/>
          <w:lang w:eastAsia="pl-PL"/>
        </w:rPr>
        <w:t> np. osiągnięcia w konkursach, akcjach charytatywnych, proekologicznych.</w:t>
      </w:r>
    </w:p>
    <w:p w:rsidR="00D47CC0" w:rsidRPr="00A35171" w:rsidRDefault="00D47CC0" w:rsidP="00D47C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Oceny są jawne dla uczniów i ich rodziców (opiekunów prawnych).</w:t>
      </w:r>
    </w:p>
    <w:p w:rsidR="00D47CC0" w:rsidRPr="00A35171" w:rsidRDefault="00D47CC0" w:rsidP="00D47C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lastRenderedPageBreak/>
        <w:t>Każdą ocenę z pisemnych i ustnych form sprawdzania umiejętności lub wiadomości ucznia wpisuj</w:t>
      </w:r>
      <w:r w:rsidR="000D653E" w:rsidRPr="00A35171">
        <w:rPr>
          <w:rFonts w:eastAsia="Times New Roman" w:cstheme="minorHAnsi"/>
          <w:color w:val="535A5B"/>
          <w:lang w:eastAsia="pl-PL"/>
        </w:rPr>
        <w:t xml:space="preserve">e się do dziennika </w:t>
      </w:r>
      <w:r w:rsidRPr="00A35171">
        <w:rPr>
          <w:rFonts w:eastAsia="Times New Roman" w:cstheme="minorHAnsi"/>
          <w:color w:val="535A5B"/>
          <w:lang w:eastAsia="pl-PL"/>
        </w:rPr>
        <w:t xml:space="preserve"> elektronicznego .</w:t>
      </w:r>
    </w:p>
    <w:p w:rsidR="00D47CC0" w:rsidRPr="00A35171" w:rsidRDefault="00D47CC0" w:rsidP="00D47C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:rsidR="00D47CC0" w:rsidRPr="00A35171" w:rsidRDefault="00D47CC0" w:rsidP="00A3517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Rodzice (prawni opiekunowie) mają możliwość wglądu w pisemne prace</w:t>
      </w:r>
      <w:r w:rsidRPr="00A35171">
        <w:rPr>
          <w:rFonts w:eastAsia="Times New Roman" w:cstheme="minorHAnsi"/>
          <w:color w:val="535A5B"/>
          <w:lang w:eastAsia="pl-PL"/>
        </w:rPr>
        <w:t> swoich dzieci:</w:t>
      </w:r>
    </w:p>
    <w:p w:rsidR="00D47CC0" w:rsidRPr="00A35171" w:rsidRDefault="00D47CC0" w:rsidP="00A351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bezpośrednio po sprawdzeniu pracy pisemnej /prace przekazane przez uczniów do wglądu//,</w:t>
      </w:r>
    </w:p>
    <w:p w:rsidR="00D47CC0" w:rsidRPr="00A35171" w:rsidRDefault="00D47CC0" w:rsidP="00A351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na najbliższym po sprawdzianie dyżurze, w czasie indywidualnych spotkań z nauczycielem przedmiotu,</w:t>
      </w:r>
    </w:p>
    <w:p w:rsidR="00D47CC0" w:rsidRPr="00A35171" w:rsidRDefault="00D47CC0" w:rsidP="00A351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na zebraniach ogólnych,</w:t>
      </w:r>
    </w:p>
    <w:p w:rsidR="00D47CC0" w:rsidRPr="00A35171" w:rsidRDefault="00D47CC0" w:rsidP="00A3517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w czasie dni otwartych.</w:t>
      </w:r>
    </w:p>
    <w:p w:rsidR="00D47CC0" w:rsidRPr="00A35171" w:rsidRDefault="00A35171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Cs/>
          <w:color w:val="535A5B"/>
          <w:lang w:eastAsia="pl-PL"/>
        </w:rPr>
        <w:t>11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 xml:space="preserve"> .</w:t>
      </w:r>
      <w:r w:rsidR="00D47CC0" w:rsidRPr="00A35171">
        <w:rPr>
          <w:rFonts w:eastAsia="Times New Roman" w:cstheme="minorHAnsi"/>
          <w:color w:val="535A5B"/>
          <w:lang w:eastAsia="pl-PL"/>
        </w:rPr>
        <w:t> Uczniowie i ich rodzice są na bieżąco informowani o postępach edukacyjnych, poprzez:</w:t>
      </w:r>
    </w:p>
    <w:p w:rsidR="00D47CC0" w:rsidRPr="00A35171" w:rsidRDefault="00D47CC0" w:rsidP="00D47CC0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informację ustną,</w:t>
      </w:r>
    </w:p>
    <w:p w:rsidR="00D47CC0" w:rsidRPr="00A35171" w:rsidRDefault="00D47CC0" w:rsidP="00D47CC0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wpisy do zeszytu przedmiotowego,</w:t>
      </w:r>
    </w:p>
    <w:p w:rsidR="00D47CC0" w:rsidRPr="00A35171" w:rsidRDefault="00D47CC0" w:rsidP="00D47CC0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wpisy do dziennika elektronicznego.</w:t>
      </w:r>
    </w:p>
    <w:p w:rsidR="00D47CC0" w:rsidRPr="00A35171" w:rsidRDefault="00A35171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>
        <w:rPr>
          <w:rFonts w:eastAsia="Times New Roman" w:cstheme="minorHAnsi"/>
          <w:b/>
          <w:bCs/>
          <w:color w:val="535A5B"/>
          <w:lang w:eastAsia="pl-PL"/>
        </w:rPr>
        <w:t>12</w:t>
      </w:r>
      <w:r w:rsidR="00D47CC0" w:rsidRPr="00A35171">
        <w:rPr>
          <w:rFonts w:eastAsia="Times New Roman" w:cstheme="minorHAnsi"/>
          <w:color w:val="535A5B"/>
          <w:lang w:eastAsia="pl-PL"/>
        </w:rPr>
        <w:t>.W ocenianiu bieżącym i klasyfikacyjnym z przyrody obowiązuje  następująca skala ocen i ich skróty:</w:t>
      </w:r>
    </w:p>
    <w:p w:rsidR="00D47CC0" w:rsidRPr="00A35171" w:rsidRDefault="00D47CC0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6</w:t>
      </w:r>
      <w:r w:rsidRPr="00A35171">
        <w:rPr>
          <w:rFonts w:eastAsia="Times New Roman" w:cstheme="minorHAnsi"/>
          <w:iCs/>
          <w:color w:val="535A5B"/>
          <w:lang w:eastAsia="pl-PL"/>
        </w:rPr>
        <w:t>– celujący  /cel/</w:t>
      </w:r>
    </w:p>
    <w:p w:rsidR="00D47CC0" w:rsidRPr="00A35171" w:rsidRDefault="00D47CC0" w:rsidP="000D653E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iCs/>
          <w:color w:val="535A5B"/>
          <w:lang w:eastAsia="pl-PL"/>
        </w:rPr>
        <w:t>5</w:t>
      </w:r>
      <w:r w:rsidRPr="00A35171">
        <w:rPr>
          <w:rFonts w:eastAsia="Times New Roman" w:cstheme="minorHAnsi"/>
          <w:iCs/>
          <w:color w:val="535A5B"/>
          <w:lang w:eastAsia="pl-PL"/>
        </w:rPr>
        <w:t>– bardzo dobry  /</w:t>
      </w:r>
      <w:proofErr w:type="spellStart"/>
      <w:r w:rsidRPr="00A35171">
        <w:rPr>
          <w:rFonts w:eastAsia="Times New Roman" w:cstheme="minorHAnsi"/>
          <w:iCs/>
          <w:color w:val="535A5B"/>
          <w:lang w:eastAsia="pl-PL"/>
        </w:rPr>
        <w:t>bdb</w:t>
      </w:r>
      <w:proofErr w:type="spellEnd"/>
      <w:r w:rsidRPr="00A35171">
        <w:rPr>
          <w:rFonts w:eastAsia="Times New Roman" w:cstheme="minorHAnsi"/>
          <w:iCs/>
          <w:color w:val="535A5B"/>
          <w:lang w:eastAsia="pl-PL"/>
        </w:rPr>
        <w:t>/</w:t>
      </w:r>
    </w:p>
    <w:p w:rsidR="00D47CC0" w:rsidRPr="00A35171" w:rsidRDefault="00D47CC0" w:rsidP="000D653E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iCs/>
          <w:color w:val="535A5B"/>
          <w:lang w:eastAsia="pl-PL"/>
        </w:rPr>
        <w:t>4</w:t>
      </w:r>
      <w:r w:rsidRPr="00A35171">
        <w:rPr>
          <w:rFonts w:eastAsia="Times New Roman" w:cstheme="minorHAnsi"/>
          <w:iCs/>
          <w:color w:val="535A5B"/>
          <w:lang w:eastAsia="pl-PL"/>
        </w:rPr>
        <w:t>– dobry  /</w:t>
      </w:r>
      <w:proofErr w:type="spellStart"/>
      <w:r w:rsidRPr="00A35171">
        <w:rPr>
          <w:rFonts w:eastAsia="Times New Roman" w:cstheme="minorHAnsi"/>
          <w:iCs/>
          <w:color w:val="535A5B"/>
          <w:lang w:eastAsia="pl-PL"/>
        </w:rPr>
        <w:t>db</w:t>
      </w:r>
      <w:proofErr w:type="spellEnd"/>
      <w:r w:rsidRPr="00A35171">
        <w:rPr>
          <w:rFonts w:eastAsia="Times New Roman" w:cstheme="minorHAnsi"/>
          <w:iCs/>
          <w:color w:val="535A5B"/>
          <w:lang w:eastAsia="pl-PL"/>
        </w:rPr>
        <w:t>/</w:t>
      </w:r>
    </w:p>
    <w:p w:rsidR="00D47CC0" w:rsidRPr="00A35171" w:rsidRDefault="00D47CC0" w:rsidP="000D653E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iCs/>
          <w:color w:val="535A5B"/>
          <w:lang w:eastAsia="pl-PL"/>
        </w:rPr>
        <w:t>3</w:t>
      </w:r>
      <w:r w:rsidRPr="00A35171">
        <w:rPr>
          <w:rFonts w:eastAsia="Times New Roman" w:cstheme="minorHAnsi"/>
          <w:iCs/>
          <w:color w:val="535A5B"/>
          <w:lang w:eastAsia="pl-PL"/>
        </w:rPr>
        <w:t>– dostateczny  /</w:t>
      </w:r>
      <w:proofErr w:type="spellStart"/>
      <w:r w:rsidRPr="00A35171">
        <w:rPr>
          <w:rFonts w:eastAsia="Times New Roman" w:cstheme="minorHAnsi"/>
          <w:iCs/>
          <w:color w:val="535A5B"/>
          <w:lang w:eastAsia="pl-PL"/>
        </w:rPr>
        <w:t>dst</w:t>
      </w:r>
      <w:proofErr w:type="spellEnd"/>
      <w:r w:rsidRPr="00A35171">
        <w:rPr>
          <w:rFonts w:eastAsia="Times New Roman" w:cstheme="minorHAnsi"/>
          <w:iCs/>
          <w:color w:val="535A5B"/>
          <w:lang w:eastAsia="pl-PL"/>
        </w:rPr>
        <w:t>/</w:t>
      </w:r>
    </w:p>
    <w:p w:rsidR="00D47CC0" w:rsidRPr="00A35171" w:rsidRDefault="00D47CC0" w:rsidP="000D653E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iCs/>
          <w:color w:val="535A5B"/>
          <w:lang w:eastAsia="pl-PL"/>
        </w:rPr>
        <w:t>2</w:t>
      </w:r>
      <w:r w:rsidRPr="00A35171">
        <w:rPr>
          <w:rFonts w:eastAsia="Times New Roman" w:cstheme="minorHAnsi"/>
          <w:iCs/>
          <w:color w:val="535A5B"/>
          <w:lang w:eastAsia="pl-PL"/>
        </w:rPr>
        <w:t>– dopuszczający  /</w:t>
      </w:r>
      <w:proofErr w:type="spellStart"/>
      <w:r w:rsidRPr="00A35171">
        <w:rPr>
          <w:rFonts w:eastAsia="Times New Roman" w:cstheme="minorHAnsi"/>
          <w:iCs/>
          <w:color w:val="535A5B"/>
          <w:lang w:eastAsia="pl-PL"/>
        </w:rPr>
        <w:t>dop</w:t>
      </w:r>
      <w:proofErr w:type="spellEnd"/>
      <w:r w:rsidRPr="00A35171">
        <w:rPr>
          <w:rFonts w:eastAsia="Times New Roman" w:cstheme="minorHAnsi"/>
          <w:iCs/>
          <w:color w:val="535A5B"/>
          <w:lang w:eastAsia="pl-PL"/>
        </w:rPr>
        <w:t>/</w:t>
      </w:r>
    </w:p>
    <w:p w:rsidR="000D653E" w:rsidRPr="00A35171" w:rsidRDefault="00D47CC0" w:rsidP="000D653E">
      <w:pPr>
        <w:shd w:val="clear" w:color="auto" w:fill="FFFFFF"/>
        <w:spacing w:after="0" w:line="240" w:lineRule="auto"/>
        <w:rPr>
          <w:rFonts w:eastAsia="Times New Roman" w:cstheme="minorHAnsi"/>
          <w:iCs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iCs/>
          <w:color w:val="535A5B"/>
          <w:lang w:eastAsia="pl-PL"/>
        </w:rPr>
        <w:t>1</w:t>
      </w:r>
      <w:r w:rsidRPr="00A35171">
        <w:rPr>
          <w:rFonts w:eastAsia="Times New Roman" w:cstheme="minorHAnsi"/>
          <w:iCs/>
          <w:color w:val="535A5B"/>
          <w:lang w:eastAsia="pl-PL"/>
        </w:rPr>
        <w:t>– niedostateczny  /</w:t>
      </w:r>
      <w:proofErr w:type="spellStart"/>
      <w:r w:rsidRPr="00A35171">
        <w:rPr>
          <w:rFonts w:eastAsia="Times New Roman" w:cstheme="minorHAnsi"/>
          <w:iCs/>
          <w:color w:val="535A5B"/>
          <w:lang w:eastAsia="pl-PL"/>
        </w:rPr>
        <w:t>ndst</w:t>
      </w:r>
      <w:proofErr w:type="spellEnd"/>
      <w:r w:rsidRPr="00A35171">
        <w:rPr>
          <w:rFonts w:eastAsia="Times New Roman" w:cstheme="minorHAnsi"/>
          <w:iCs/>
          <w:color w:val="535A5B"/>
          <w:lang w:eastAsia="pl-PL"/>
        </w:rPr>
        <w:t>/</w:t>
      </w:r>
    </w:p>
    <w:p w:rsidR="00D47CC0" w:rsidRPr="00A35171" w:rsidRDefault="00A35171" w:rsidP="00A3517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>
        <w:rPr>
          <w:rFonts w:eastAsia="Times New Roman" w:cstheme="minorHAnsi"/>
          <w:color w:val="535A5B"/>
          <w:lang w:eastAsia="pl-PL"/>
        </w:rPr>
        <w:t>13.</w:t>
      </w:r>
      <w:r w:rsidR="00D47CC0" w:rsidRPr="00A35171">
        <w:rPr>
          <w:rFonts w:eastAsia="Times New Roman" w:cstheme="minorHAnsi"/>
          <w:color w:val="535A5B"/>
          <w:lang w:eastAsia="pl-PL"/>
        </w:rPr>
        <w:t>W ocenach cząstkowych dopuszcza się stosowanie 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znaku „+” i „ –” przy ocenie</w:t>
      </w:r>
      <w:r w:rsidR="00D47CC0" w:rsidRPr="00A35171">
        <w:rPr>
          <w:rFonts w:eastAsia="Times New Roman" w:cstheme="minorHAnsi"/>
          <w:color w:val="535A5B"/>
          <w:lang w:eastAsia="pl-PL"/>
        </w:rPr>
        <w:t>. Nauczyciel może te znaki stosować również jako sposób oceny pracy ucznia: 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zebranie trzech znaków „+” daje ocenę bardzo dobrą, zebranie trzech znaków „-”daje ocenę niedostateczną</w:t>
      </w:r>
      <w:r w:rsidR="00D47CC0" w:rsidRPr="00A35171">
        <w:rPr>
          <w:rFonts w:eastAsia="Times New Roman" w:cstheme="minorHAnsi"/>
          <w:color w:val="535A5B"/>
          <w:lang w:eastAsia="pl-PL"/>
        </w:rPr>
        <w:t>.</w:t>
      </w:r>
    </w:p>
    <w:p w:rsidR="00D47CC0" w:rsidRPr="00A35171" w:rsidRDefault="00A35171" w:rsidP="00A351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>
        <w:rPr>
          <w:rFonts w:eastAsia="Times New Roman" w:cstheme="minorHAnsi"/>
          <w:color w:val="535A5B"/>
          <w:lang w:eastAsia="pl-PL"/>
        </w:rPr>
        <w:t>14.</w:t>
      </w:r>
      <w:r w:rsidR="00D47CC0" w:rsidRPr="00A35171">
        <w:rPr>
          <w:rFonts w:eastAsia="Times New Roman" w:cstheme="minorHAnsi"/>
          <w:color w:val="535A5B"/>
          <w:lang w:eastAsia="pl-PL"/>
        </w:rPr>
        <w:t>Dopuszcza się stosowanie skrótu w dzienniku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: np. – nieprzygotowany, nb. – nieobecny</w:t>
      </w:r>
      <w:r w:rsidR="00D47CC0" w:rsidRPr="00A35171">
        <w:rPr>
          <w:rFonts w:eastAsia="Times New Roman" w:cstheme="minorHAnsi"/>
          <w:color w:val="535A5B"/>
          <w:lang w:eastAsia="pl-PL"/>
        </w:rPr>
        <w:t>.</w:t>
      </w:r>
    </w:p>
    <w:p w:rsidR="00D47CC0" w:rsidRPr="00A35171" w:rsidRDefault="00352A31" w:rsidP="00A3517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>
        <w:rPr>
          <w:rFonts w:eastAsia="Times New Roman" w:cstheme="minorHAnsi"/>
          <w:bCs/>
          <w:color w:val="535A5B"/>
          <w:lang w:eastAsia="pl-PL"/>
        </w:rPr>
        <w:t>15.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Brak uczniowskiego wyposażenia</w:t>
      </w:r>
      <w:r w:rsidR="00D47CC0" w:rsidRPr="00A35171">
        <w:rPr>
          <w:rFonts w:eastAsia="Times New Roman" w:cstheme="minorHAnsi"/>
          <w:color w:val="535A5B"/>
          <w:lang w:eastAsia="pl-PL"/>
        </w:rPr>
        <w:t> (np. zeszytu, podręcznika, zeszytu ćwiczeń, przyborów, itp.) 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może wpłynąć na ocenę pracy ucznia</w:t>
      </w:r>
      <w:r w:rsidR="00D47CC0" w:rsidRPr="00A35171">
        <w:rPr>
          <w:rFonts w:eastAsia="Times New Roman" w:cstheme="minorHAnsi"/>
          <w:color w:val="535A5B"/>
          <w:lang w:eastAsia="pl-PL"/>
        </w:rPr>
        <w:t> wyłącznie w sytuacjach uporczywie powtarzających się, zależnych od ucznia, a uniemożliwiających prowadzenie procesu nauczania i uczenia się.</w:t>
      </w:r>
    </w:p>
    <w:p w:rsidR="00D47CC0" w:rsidRPr="00A35171" w:rsidRDefault="00352A31" w:rsidP="00352A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>
        <w:rPr>
          <w:rFonts w:eastAsia="Times New Roman" w:cstheme="minorHAnsi"/>
          <w:color w:val="535A5B"/>
          <w:lang w:eastAsia="pl-PL"/>
        </w:rPr>
        <w:t>16.</w:t>
      </w:r>
      <w:r w:rsidR="00D47CC0" w:rsidRPr="00A35171">
        <w:rPr>
          <w:rFonts w:eastAsia="Times New Roman" w:cstheme="minorHAnsi"/>
          <w:color w:val="535A5B"/>
          <w:lang w:eastAsia="pl-PL"/>
        </w:rPr>
        <w:t>Na ocenę osiągnięć ucznia nie ma wpływu jego zachowanie, wygląd, światopogląd, status społeczny i wcześniejsze osiągnięcia ucznia.</w:t>
      </w:r>
    </w:p>
    <w:p w:rsidR="00D47CC0" w:rsidRPr="00A35171" w:rsidRDefault="00352A31" w:rsidP="00352A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>
        <w:rPr>
          <w:rFonts w:eastAsia="Times New Roman" w:cstheme="minorHAnsi"/>
          <w:b/>
          <w:bCs/>
          <w:color w:val="535A5B"/>
          <w:lang w:eastAsia="pl-PL"/>
        </w:rPr>
        <w:t>17.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Obowiązują następujące zasady przeprowadzania prac pisemnych</w:t>
      </w:r>
      <w:r w:rsidR="00D47CC0" w:rsidRPr="00A35171">
        <w:rPr>
          <w:rFonts w:eastAsia="Times New Roman" w:cstheme="minorHAnsi"/>
          <w:color w:val="535A5B"/>
          <w:lang w:eastAsia="pl-PL"/>
        </w:rPr>
        <w:t>: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nauczyciel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ustala termin sprawdzianu z tygodniowym wyprzedzeniem</w:t>
      </w:r>
      <w:r w:rsidRPr="00A35171">
        <w:rPr>
          <w:rFonts w:eastAsia="Times New Roman" w:cstheme="minorHAnsi"/>
          <w:color w:val="535A5B"/>
          <w:lang w:eastAsia="pl-PL"/>
        </w:rPr>
        <w:t>,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sprawdzian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poprzedza powtórzenie</w:t>
      </w:r>
      <w:r w:rsidRPr="00A35171">
        <w:rPr>
          <w:rFonts w:eastAsia="Times New Roman" w:cstheme="minorHAnsi"/>
          <w:color w:val="535A5B"/>
          <w:lang w:eastAsia="pl-PL"/>
        </w:rPr>
        <w:t> i utrwalenie wiadomości,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sprawdzian zwykle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 xml:space="preserve">będzie trwał </w:t>
      </w:r>
      <w:r w:rsidR="00467F66" w:rsidRPr="00A35171">
        <w:rPr>
          <w:rFonts w:eastAsia="Times New Roman" w:cstheme="minorHAnsi"/>
          <w:b/>
          <w:bCs/>
          <w:color w:val="535A5B"/>
          <w:lang w:eastAsia="pl-PL"/>
        </w:rPr>
        <w:t>do 35 min.</w:t>
      </w:r>
      <w:r w:rsidRPr="00A35171">
        <w:rPr>
          <w:rFonts w:eastAsia="Times New Roman" w:cstheme="minorHAnsi"/>
          <w:color w:val="535A5B"/>
          <w:lang w:eastAsia="pl-PL"/>
        </w:rPr>
        <w:t xml:space="preserve">, a kartkówka do </w:t>
      </w:r>
      <w:r w:rsidR="00467F66" w:rsidRPr="00A35171">
        <w:rPr>
          <w:rFonts w:eastAsia="Times New Roman" w:cstheme="minorHAnsi"/>
          <w:color w:val="535A5B"/>
          <w:lang w:eastAsia="pl-PL"/>
        </w:rPr>
        <w:t>10</w:t>
      </w:r>
      <w:r w:rsidRPr="00A35171">
        <w:rPr>
          <w:rFonts w:eastAsia="Times New Roman" w:cstheme="minorHAnsi"/>
          <w:color w:val="535A5B"/>
          <w:lang w:eastAsia="pl-PL"/>
        </w:rPr>
        <w:t xml:space="preserve"> minut,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uczniowie znają zakres sprawdzanej wiedzy i umiejętności oraz kryteria oceniania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nauczyciel ma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14 dni na sprawdzenie</w:t>
      </w:r>
      <w:r w:rsidRPr="00A35171">
        <w:rPr>
          <w:rFonts w:eastAsia="Times New Roman" w:cstheme="minorHAnsi"/>
          <w:color w:val="535A5B"/>
          <w:lang w:eastAsia="pl-PL"/>
        </w:rPr>
        <w:t>, ocenę i recenzję sprawdzianu,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nauczyciel omawia i poprawia błędy uczniów na sprawdzianie wspólnie z uczniami na zajęciach edukacyjnych, a ocenę wpisuje do dziennika papierowego i elektronicznego,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jeżeli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uczeń nie pisał sprawdzianu m</w:t>
      </w:r>
      <w:r w:rsidR="00467F66" w:rsidRPr="00A35171">
        <w:rPr>
          <w:rFonts w:eastAsia="Times New Roman" w:cstheme="minorHAnsi"/>
          <w:b/>
          <w:bCs/>
          <w:color w:val="535A5B"/>
          <w:lang w:eastAsia="pl-PL"/>
        </w:rPr>
        <w:t xml:space="preserve">usi wykazać się wiadomościami 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umiejętnościami</w:t>
      </w:r>
      <w:r w:rsidRPr="00A35171">
        <w:rPr>
          <w:rFonts w:eastAsia="Times New Roman" w:cstheme="minorHAnsi"/>
          <w:color w:val="535A5B"/>
          <w:lang w:eastAsia="pl-PL"/>
        </w:rPr>
        <w:t> zawartymi na sprawdzianie w formie ustalonej z nauczycielem,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jeżeli uczeń nie pisał sprawdzianu, powinien to zrobić w terminie ustalonym z nauczycielem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do tygodnia od powrotu do szkoły</w:t>
      </w:r>
      <w:r w:rsidRPr="00A35171">
        <w:rPr>
          <w:rFonts w:eastAsia="Times New Roman" w:cstheme="minorHAnsi"/>
          <w:color w:val="535A5B"/>
          <w:lang w:eastAsia="pl-PL"/>
        </w:rPr>
        <w:t>, gdy powodem był dłuższy pobyt w szpitalu do dwóch tygodnie od powrotu do szkoły,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uczeń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może poprawić ocenę z</w:t>
      </w:r>
      <w:r w:rsidR="00467F66" w:rsidRPr="00A35171">
        <w:rPr>
          <w:rFonts w:eastAsia="Times New Roman" w:cstheme="minorHAnsi"/>
          <w:b/>
          <w:bCs/>
          <w:color w:val="535A5B"/>
          <w:lang w:eastAsia="pl-PL"/>
        </w:rPr>
        <w:t>e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 xml:space="preserve"> </w:t>
      </w:r>
      <w:r w:rsidR="00467F66" w:rsidRPr="00A35171">
        <w:rPr>
          <w:rFonts w:eastAsia="Times New Roman" w:cstheme="minorHAnsi"/>
          <w:b/>
          <w:bCs/>
          <w:color w:val="535A5B"/>
          <w:lang w:eastAsia="pl-PL"/>
        </w:rPr>
        <w:t>sprawdzianów</w:t>
      </w:r>
      <w:r w:rsidR="00A35171" w:rsidRPr="00A35171">
        <w:rPr>
          <w:rFonts w:eastAsia="Times New Roman" w:cstheme="minorHAnsi"/>
          <w:color w:val="535A5B"/>
          <w:lang w:eastAsia="pl-PL"/>
        </w:rPr>
        <w:t>,</w:t>
      </w:r>
    </w:p>
    <w:p w:rsidR="00D47CC0" w:rsidRPr="00A35171" w:rsidRDefault="00D47CC0" w:rsidP="00A351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lastRenderedPageBreak/>
        <w:t>poprawa </w:t>
      </w:r>
      <w:r w:rsidRPr="00A35171">
        <w:rPr>
          <w:rFonts w:eastAsia="Times New Roman" w:cstheme="minorHAnsi"/>
          <w:b/>
          <w:bCs/>
          <w:color w:val="535A5B"/>
          <w:lang w:eastAsia="pl-PL"/>
        </w:rPr>
        <w:t>powinna odbyć się w ciągu dwóch tygodni</w:t>
      </w:r>
      <w:r w:rsidRPr="00A35171">
        <w:rPr>
          <w:rFonts w:eastAsia="Times New Roman" w:cstheme="minorHAnsi"/>
          <w:color w:val="535A5B"/>
          <w:lang w:eastAsia="pl-PL"/>
        </w:rPr>
        <w:t> od oddania i omówienia pracy w terminie ustalonym wspólnie z nauczycielem,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uczeń nie może poprawiać ocen z kartkówek z jednego tematu</w:t>
      </w:r>
      <w:r w:rsidR="00A35171" w:rsidRPr="00A35171">
        <w:rPr>
          <w:rFonts w:eastAsia="Times New Roman" w:cstheme="minorHAnsi"/>
          <w:color w:val="535A5B"/>
          <w:lang w:eastAsia="pl-PL"/>
        </w:rPr>
        <w:t xml:space="preserve"> lekcji, odpowiedzi ustnych,</w:t>
      </w:r>
    </w:p>
    <w:p w:rsidR="00D47CC0" w:rsidRPr="00A35171" w:rsidRDefault="00D47CC0" w:rsidP="00D4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prace pisemne przechowuje nauczyciel przedmiotu do końca zajęć edukacyjnych w danym roku szkolnym</w:t>
      </w:r>
      <w:r w:rsidRPr="00A35171">
        <w:rPr>
          <w:rFonts w:eastAsia="Times New Roman" w:cstheme="minorHAnsi"/>
          <w:color w:val="535A5B"/>
          <w:lang w:eastAsia="pl-PL"/>
        </w:rPr>
        <w:t>.</w:t>
      </w:r>
    </w:p>
    <w:p w:rsidR="00D47CC0" w:rsidRPr="00A35171" w:rsidRDefault="00D47CC0" w:rsidP="00D4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Przy ocenianiu prac pisemnych nauczyciel stosuje następujące zasady przeliczania punktów na ocenę:</w:t>
      </w:r>
    </w:p>
    <w:p w:rsidR="00D47CC0" w:rsidRPr="00A35171" w:rsidRDefault="00293518" w:rsidP="00352A3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poniżej 31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% możliwych do uzyskania punktów- </w:t>
      </w:r>
      <w:r w:rsidR="00D47CC0" w:rsidRPr="00A35171">
        <w:rPr>
          <w:rFonts w:eastAsia="Times New Roman" w:cstheme="minorHAnsi"/>
          <w:b/>
          <w:bCs/>
          <w:i/>
          <w:iCs/>
          <w:color w:val="535A5B"/>
          <w:lang w:eastAsia="pl-PL"/>
        </w:rPr>
        <w:t>niedostateczny</w:t>
      </w:r>
    </w:p>
    <w:p w:rsidR="00D47CC0" w:rsidRPr="00A35171" w:rsidRDefault="00293518" w:rsidP="00352A3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32%-50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%- </w:t>
      </w:r>
      <w:r w:rsidR="00D47CC0" w:rsidRPr="00A35171">
        <w:rPr>
          <w:rFonts w:eastAsia="Times New Roman" w:cstheme="minorHAnsi"/>
          <w:b/>
          <w:bCs/>
          <w:i/>
          <w:iCs/>
          <w:color w:val="535A5B"/>
          <w:lang w:eastAsia="pl-PL"/>
        </w:rPr>
        <w:t>dopuszczający</w:t>
      </w:r>
    </w:p>
    <w:p w:rsidR="00D47CC0" w:rsidRPr="00A35171" w:rsidRDefault="00293518" w:rsidP="00352A3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51%-69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%- </w:t>
      </w:r>
      <w:r w:rsidR="00D47CC0" w:rsidRPr="00A35171">
        <w:rPr>
          <w:rFonts w:eastAsia="Times New Roman" w:cstheme="minorHAnsi"/>
          <w:b/>
          <w:bCs/>
          <w:i/>
          <w:iCs/>
          <w:color w:val="535A5B"/>
          <w:lang w:eastAsia="pl-PL"/>
        </w:rPr>
        <w:t>dostateczny</w:t>
      </w:r>
    </w:p>
    <w:p w:rsidR="00D47CC0" w:rsidRPr="00A35171" w:rsidRDefault="00293518" w:rsidP="00352A3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70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%-89%- </w:t>
      </w:r>
      <w:r w:rsidR="00D47CC0" w:rsidRPr="00A35171">
        <w:rPr>
          <w:rFonts w:eastAsia="Times New Roman" w:cstheme="minorHAnsi"/>
          <w:b/>
          <w:bCs/>
          <w:i/>
          <w:iCs/>
          <w:color w:val="535A5B"/>
          <w:lang w:eastAsia="pl-PL"/>
        </w:rPr>
        <w:t>dobry</w:t>
      </w:r>
    </w:p>
    <w:p w:rsidR="00D47CC0" w:rsidRPr="00A35171" w:rsidRDefault="00293518" w:rsidP="00352A3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90%- 99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%- </w:t>
      </w:r>
      <w:r w:rsidR="00D47CC0" w:rsidRPr="00A35171">
        <w:rPr>
          <w:rFonts w:eastAsia="Times New Roman" w:cstheme="minorHAnsi"/>
          <w:b/>
          <w:bCs/>
          <w:i/>
          <w:iCs/>
          <w:color w:val="535A5B"/>
          <w:lang w:eastAsia="pl-PL"/>
        </w:rPr>
        <w:t>bardzo dobry</w:t>
      </w:r>
    </w:p>
    <w:p w:rsidR="00D47CC0" w:rsidRDefault="00D47CC0" w:rsidP="00352A3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100%- </w:t>
      </w:r>
      <w:r w:rsidRPr="00A35171">
        <w:rPr>
          <w:rFonts w:eastAsia="Times New Roman" w:cstheme="minorHAnsi"/>
          <w:b/>
          <w:bCs/>
          <w:i/>
          <w:iCs/>
          <w:color w:val="535A5B"/>
          <w:lang w:eastAsia="pl-PL"/>
        </w:rPr>
        <w:t>celujący. </w:t>
      </w:r>
    </w:p>
    <w:p w:rsidR="00352A31" w:rsidRPr="00A35171" w:rsidRDefault="00352A31" w:rsidP="00352A3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</w:p>
    <w:p w:rsidR="00D47CC0" w:rsidRPr="00A35171" w:rsidRDefault="00293518" w:rsidP="00352A31">
      <w:pPr>
        <w:shd w:val="clear" w:color="auto" w:fill="FFFFFF"/>
        <w:spacing w:after="0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Cs/>
          <w:color w:val="535A5B"/>
          <w:lang w:eastAsia="pl-PL"/>
        </w:rPr>
        <w:t>21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.</w:t>
      </w:r>
      <w:r w:rsidR="00D47CC0" w:rsidRPr="00A35171">
        <w:rPr>
          <w:rFonts w:eastAsia="Times New Roman" w:cstheme="minorHAnsi"/>
          <w:color w:val="535A5B"/>
          <w:lang w:eastAsia="pl-PL"/>
        </w:rPr>
        <w:t>Nie ocenia się ucznia:</w:t>
      </w:r>
    </w:p>
    <w:p w:rsidR="00D47CC0" w:rsidRPr="00A35171" w:rsidRDefault="00D47CC0" w:rsidP="00352A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w klasach IV w trzech pierwszych tygodniach września,</w:t>
      </w:r>
    </w:p>
    <w:p w:rsidR="00D47CC0" w:rsidRPr="00A35171" w:rsidRDefault="00D47CC0" w:rsidP="00352A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do trzech dni po dłuższej usprawiedliwionej nieobecności w szkole (min. tygodniowej),</w:t>
      </w:r>
    </w:p>
    <w:p w:rsidR="00352A31" w:rsidRDefault="00D47CC0" w:rsidP="00352A3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w przypadku zaistnienia nieprzewidzianych zdarzeń losowych</w:t>
      </w:r>
      <w:r w:rsidRPr="00A35171">
        <w:rPr>
          <w:rFonts w:eastAsia="Times New Roman" w:cstheme="minorHAnsi"/>
          <w:color w:val="535A5B"/>
          <w:lang w:eastAsia="pl-PL"/>
        </w:rPr>
        <w:t>.</w:t>
      </w:r>
    </w:p>
    <w:p w:rsidR="00D47CC0" w:rsidRPr="00352A31" w:rsidRDefault="00352A31" w:rsidP="00352A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352A31">
        <w:rPr>
          <w:rFonts w:eastAsia="Times New Roman" w:cstheme="minorHAnsi"/>
          <w:bCs/>
          <w:color w:val="535A5B"/>
          <w:lang w:eastAsia="pl-PL"/>
        </w:rPr>
        <w:t>22</w:t>
      </w:r>
      <w:r>
        <w:rPr>
          <w:rFonts w:eastAsia="Times New Roman" w:cstheme="minorHAnsi"/>
          <w:b/>
          <w:bCs/>
          <w:color w:val="535A5B"/>
          <w:lang w:eastAsia="pl-PL"/>
        </w:rPr>
        <w:t>.</w:t>
      </w:r>
      <w:r w:rsidR="00D47CC0" w:rsidRPr="00352A31">
        <w:rPr>
          <w:rFonts w:eastAsia="Times New Roman" w:cstheme="minorHAnsi"/>
          <w:b/>
          <w:bCs/>
          <w:color w:val="535A5B"/>
          <w:lang w:eastAsia="pl-PL"/>
        </w:rPr>
        <w:t>Uczeń ma prawo dwa razy w ciągu semestru zgłosić nieprzygotowanie do lekcji bez negatywnych skutków. Zgłoszenie musi odbyć się przed rozpoczęciem lekcji. Nauczyciel odnotowuje ten fakt w dzienniku lekcyjnym wpisując datę zaistnienia zdarzenia</w:t>
      </w:r>
      <w:r w:rsidR="00D47CC0" w:rsidRPr="00352A31">
        <w:rPr>
          <w:rFonts w:eastAsia="Times New Roman" w:cstheme="minorHAnsi"/>
          <w:color w:val="535A5B"/>
          <w:lang w:eastAsia="pl-PL"/>
        </w:rPr>
        <w:t>.</w:t>
      </w:r>
    </w:p>
    <w:p w:rsidR="00D47CC0" w:rsidRPr="00A35171" w:rsidRDefault="00352A31" w:rsidP="00352A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>
        <w:rPr>
          <w:rFonts w:eastAsia="Times New Roman" w:cstheme="minorHAnsi"/>
          <w:color w:val="535A5B"/>
          <w:lang w:eastAsia="pl-PL"/>
        </w:rPr>
        <w:t>23.</w:t>
      </w:r>
      <w:r w:rsidR="00D47CC0" w:rsidRPr="00A35171">
        <w:rPr>
          <w:rFonts w:eastAsia="Times New Roman" w:cstheme="minorHAnsi"/>
          <w:color w:val="535A5B"/>
          <w:lang w:eastAsia="pl-PL"/>
        </w:rPr>
        <w:t>W procesie oceniania obowiązuje </w:t>
      </w:r>
      <w:r w:rsidR="00D47CC0" w:rsidRPr="00A35171">
        <w:rPr>
          <w:rFonts w:eastAsia="Times New Roman" w:cstheme="minorHAnsi"/>
          <w:b/>
          <w:bCs/>
          <w:color w:val="535A5B"/>
          <w:lang w:eastAsia="pl-PL"/>
        </w:rPr>
        <w:t>zasada kumulowania wymagań</w:t>
      </w:r>
      <w:r w:rsidR="00D47CC0" w:rsidRPr="00A35171">
        <w:rPr>
          <w:rFonts w:eastAsia="Times New Roman" w:cstheme="minorHAnsi"/>
          <w:color w:val="535A5B"/>
          <w:lang w:eastAsia="pl-PL"/>
        </w:rPr>
        <w:t> – ocenę wyższą może uzyskać uczeń, który spełnia wszystkie wymagania związane z ocenami niższymi:</w:t>
      </w:r>
    </w:p>
    <w:p w:rsidR="00D47CC0" w:rsidRPr="00A35171" w:rsidRDefault="00D47CC0" w:rsidP="00D47CC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stopień celujący </w:t>
      </w:r>
      <w:r w:rsidRPr="00A35171">
        <w:rPr>
          <w:rFonts w:eastAsia="Times New Roman" w:cstheme="minorHAnsi"/>
          <w:color w:val="535A5B"/>
          <w:lang w:eastAsia="pl-PL"/>
        </w:rPr>
        <w:t>otrzymuje uczeń, który:</w:t>
      </w:r>
    </w:p>
    <w:p w:rsidR="00D47CC0" w:rsidRPr="00A35171" w:rsidRDefault="00D47CC0" w:rsidP="00D47C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a) opanował pełny zakres wiedzy i umiejętności określony programem nauczania w danej klasie oraz posługuje się zdobytymi wiadomościami w sytuacjach nietypowych,</w:t>
      </w:r>
    </w:p>
    <w:p w:rsidR="00D47CC0" w:rsidRPr="00A35171" w:rsidRDefault="00D47CC0" w:rsidP="00D47C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b) samodzielnie i twórczo rozwija własne uzdolnienia, biegle posługuje się zdobytymi wiadomościami w rozwiązywaniu problemów teoretycznych lub praktycznych, proponuje rozwiązania nietypowe,</w:t>
      </w:r>
    </w:p>
    <w:p w:rsidR="00D47CC0" w:rsidRPr="00A35171" w:rsidRDefault="00D47CC0" w:rsidP="00D47C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c) uzyskał tytuł laureata lub finalisty wojewódzkiego konkursu przedmiotowego,</w:t>
      </w:r>
    </w:p>
    <w:p w:rsidR="00D47CC0" w:rsidRPr="00A35171" w:rsidRDefault="00D47CC0" w:rsidP="00D47CC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d) osiąga sukcesy w różnych konkursach przedmiotowych szkolnych i pozaszkolnych,</w:t>
      </w:r>
    </w:p>
    <w:p w:rsidR="00D47CC0" w:rsidRPr="00A35171" w:rsidRDefault="00D47CC0" w:rsidP="00D47CC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stopień bardzo dobry</w:t>
      </w:r>
      <w:r w:rsidRPr="00A35171">
        <w:rPr>
          <w:rFonts w:eastAsia="Times New Roman" w:cstheme="minorHAnsi"/>
          <w:color w:val="535A5B"/>
          <w:lang w:eastAsia="pl-PL"/>
        </w:rPr>
        <w:t> otrzymuje uczeń, który:</w:t>
      </w:r>
    </w:p>
    <w:p w:rsidR="00D47CC0" w:rsidRPr="00A35171" w:rsidRDefault="00D47CC0" w:rsidP="00D47CC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a) opanował pełny zakres wiedzy i umiejętności określony programem nauczania w danej klasie oraz sprawnie posługuje się zdobytymi wiadomościami,</w:t>
      </w:r>
    </w:p>
    <w:p w:rsidR="00D47CC0" w:rsidRPr="00A35171" w:rsidRDefault="00D47CC0" w:rsidP="00D47CC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b) rozwiązuje samodzielnie problemy teoretyczne i praktyczne objęte programem nauczania, potrafi zastosować posiadaną wiedzę do rozwiązywania zadań i problemów w nowych sytuacjach,</w:t>
      </w:r>
    </w:p>
    <w:p w:rsidR="00D47CC0" w:rsidRPr="00A35171" w:rsidRDefault="00D47CC0" w:rsidP="00D47CC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stopień dobry </w:t>
      </w:r>
      <w:r w:rsidRPr="00A35171">
        <w:rPr>
          <w:rFonts w:eastAsia="Times New Roman" w:cstheme="minorHAnsi"/>
          <w:color w:val="535A5B"/>
          <w:lang w:eastAsia="pl-PL"/>
        </w:rPr>
        <w:t>otrzymuje uczeń, który:</w:t>
      </w:r>
    </w:p>
    <w:p w:rsidR="00D47CC0" w:rsidRPr="00A35171" w:rsidRDefault="00D47CC0" w:rsidP="00D47CC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lastRenderedPageBreak/>
        <w:t>a) nie opanował w pełni wiadomości określonych w programie nauczania w danej klasie, ale opanował je na poziomie przekraczającym wymagania ujęte w podstawie programowej przedmiotu,</w:t>
      </w:r>
    </w:p>
    <w:p w:rsidR="00D47CC0" w:rsidRPr="00A35171" w:rsidRDefault="00D47CC0" w:rsidP="00D47CC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b) poprawnie stosuje wiadomości, rozwiązuje (wykonuje) samodzielnie typowe zadania teoretyczne lub praktyczne;</w:t>
      </w:r>
    </w:p>
    <w:p w:rsidR="00D47CC0" w:rsidRPr="00A35171" w:rsidRDefault="00D47CC0" w:rsidP="00D47CC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stopień dostateczny</w:t>
      </w:r>
      <w:r w:rsidRPr="00A35171">
        <w:rPr>
          <w:rFonts w:eastAsia="Times New Roman" w:cstheme="minorHAnsi"/>
          <w:color w:val="535A5B"/>
          <w:lang w:eastAsia="pl-PL"/>
        </w:rPr>
        <w:t> otrzymuje uczeń, który:</w:t>
      </w:r>
    </w:p>
    <w:p w:rsidR="00D47CC0" w:rsidRPr="00A35171" w:rsidRDefault="00D47CC0" w:rsidP="00D47CC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a) opanował wiadomości i umiejętności określone programem nauczania w danej klasie na poziomie treści zawartych w podstawie programowej,</w:t>
      </w:r>
    </w:p>
    <w:p w:rsidR="00D47CC0" w:rsidRPr="00A35171" w:rsidRDefault="00D47CC0" w:rsidP="00D47CC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b) rozwiązuje typowe zadania teoretyczne lub praktyczne o średnim stopniu trudności,</w:t>
      </w:r>
    </w:p>
    <w:p w:rsidR="00D47CC0" w:rsidRPr="00A35171" w:rsidRDefault="00D47CC0" w:rsidP="00D47C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stopień dopuszczający</w:t>
      </w:r>
      <w:r w:rsidRPr="00A35171">
        <w:rPr>
          <w:rFonts w:eastAsia="Times New Roman" w:cstheme="minorHAnsi"/>
          <w:color w:val="535A5B"/>
          <w:lang w:eastAsia="pl-PL"/>
        </w:rPr>
        <w:t> otrzymuje uczeń, który:</w:t>
      </w:r>
    </w:p>
    <w:p w:rsidR="00D47CC0" w:rsidRPr="00A35171" w:rsidRDefault="00D47CC0" w:rsidP="00D47C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a) ma trudności z opanowaniem zagadnień ujętych w podstawie programowej, ale braki te nie przekreślają możliwości uzyskania przez ucznia podstawowej wiedzy w ciągu dalszej nauki (z wyjątkiem uczniów klas programowo najwyższych),</w:t>
      </w:r>
    </w:p>
    <w:p w:rsidR="00D47CC0" w:rsidRPr="00A35171" w:rsidRDefault="00D47CC0" w:rsidP="00D47CC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b) rozwiązuje zadania teoretyczne i praktyczne typowe o niewielkim stopniu trudności;</w:t>
      </w:r>
    </w:p>
    <w:p w:rsidR="00D47CC0" w:rsidRPr="00A35171" w:rsidRDefault="00D47CC0" w:rsidP="00D47CC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stopień niedostateczny</w:t>
      </w:r>
      <w:r w:rsidRPr="00A35171">
        <w:rPr>
          <w:rFonts w:eastAsia="Times New Roman" w:cstheme="minorHAnsi"/>
          <w:color w:val="535A5B"/>
          <w:lang w:eastAsia="pl-PL"/>
        </w:rPr>
        <w:t> otrzymuje uczeń, który:</w:t>
      </w:r>
    </w:p>
    <w:p w:rsidR="00D47CC0" w:rsidRPr="00A35171" w:rsidRDefault="00D47CC0" w:rsidP="00D47C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a) nie opanował wiadomości i umiejętności ujętych w podstawie programowej, a braki w wiadomościach i umiejętnościach uniemożliwiają dalsze zdobywanie wiedzy z tego przedmiotu (nie dotyczy klas programowo najwyższych),</w:t>
      </w:r>
    </w:p>
    <w:p w:rsidR="00D47CC0" w:rsidRPr="00A35171" w:rsidRDefault="00D47CC0" w:rsidP="00D47C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b) nie jest w stanie rozwiązać zadań o niewielkim (elementarnym) stopniu trudności.</w:t>
      </w:r>
    </w:p>
    <w:p w:rsidR="00D47CC0" w:rsidRPr="00A35171" w:rsidRDefault="00D47CC0" w:rsidP="00D47CC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</w:t>
      </w:r>
    </w:p>
    <w:p w:rsidR="00D47CC0" w:rsidRPr="00A35171" w:rsidRDefault="00D47CC0" w:rsidP="00D47C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wydłużonego czasu pracy,</w:t>
      </w:r>
    </w:p>
    <w:p w:rsidR="00D47CC0" w:rsidRPr="00A35171" w:rsidRDefault="00D47CC0" w:rsidP="00D47C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obniżonego progu punktacji w pracach pisemnych,</w:t>
      </w:r>
    </w:p>
    <w:p w:rsidR="00D47CC0" w:rsidRPr="00A35171" w:rsidRDefault="00D47CC0" w:rsidP="00D47C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mniejszej ilości zadań, zadań o obniżonym poziomie trudności,</w:t>
      </w:r>
    </w:p>
    <w:p w:rsidR="00D47CC0" w:rsidRPr="00A35171" w:rsidRDefault="00D47CC0" w:rsidP="00D47C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indywidualnej pomocy nauczyciela na zajęciach i w trakcie pisania pracy,</w:t>
      </w:r>
    </w:p>
    <w:p w:rsidR="00D47CC0" w:rsidRPr="00A35171" w:rsidRDefault="00D47CC0" w:rsidP="00D47C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dostosowania warunków i form pracy podczas pisania prac pisemnych,</w:t>
      </w:r>
    </w:p>
    <w:p w:rsidR="00352A31" w:rsidRDefault="00D47CC0" w:rsidP="00352A3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b/>
          <w:bCs/>
          <w:color w:val="535A5B"/>
          <w:lang w:eastAsia="pl-PL"/>
        </w:rPr>
        <w:t>innych kryteriów oceny przy sprawdzaniu zadań otwartych</w:t>
      </w:r>
      <w:r w:rsidRPr="00A35171">
        <w:rPr>
          <w:rFonts w:eastAsia="Times New Roman" w:cstheme="minorHAnsi"/>
          <w:color w:val="535A5B"/>
          <w:lang w:eastAsia="pl-PL"/>
        </w:rPr>
        <w:t>.</w:t>
      </w:r>
    </w:p>
    <w:p w:rsidR="00352A31" w:rsidRDefault="00352A31" w:rsidP="00352A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352A31">
        <w:rPr>
          <w:rFonts w:eastAsia="Times New Roman" w:cstheme="minorHAnsi"/>
          <w:color w:val="535A5B"/>
          <w:lang w:eastAsia="pl-PL"/>
        </w:rPr>
        <w:t>24.</w:t>
      </w:r>
      <w:r w:rsidR="00D47CC0" w:rsidRPr="00352A31">
        <w:rPr>
          <w:rFonts w:eastAsia="Times New Roman" w:cstheme="minorHAnsi"/>
          <w:color w:val="535A5B"/>
          <w:lang w:eastAsia="pl-PL"/>
        </w:rPr>
        <w:t>Klasyfikowanie śródroczne przeprowadza się na koniec I okresu, a roczne na koniec zajęć edukacyjnych w danej klasie.</w:t>
      </w:r>
    </w:p>
    <w:p w:rsidR="00D47CC0" w:rsidRPr="00A35171" w:rsidRDefault="00352A31" w:rsidP="00352A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>
        <w:rPr>
          <w:rFonts w:eastAsia="Times New Roman" w:cstheme="minorHAnsi"/>
          <w:color w:val="535A5B"/>
          <w:lang w:eastAsia="pl-PL"/>
        </w:rPr>
        <w:t>25.</w:t>
      </w:r>
      <w:r w:rsidR="00D47CC0" w:rsidRPr="00A35171">
        <w:rPr>
          <w:rFonts w:eastAsia="Times New Roman" w:cstheme="minorHAnsi"/>
          <w:color w:val="535A5B"/>
          <w:lang w:eastAsia="pl-PL"/>
        </w:rPr>
        <w:t>Ocena wystawiana na koniec drugiego okresu jest oceną roczną, uwzględniającą osiągnięcia ucznia z obu okresów.</w:t>
      </w:r>
    </w:p>
    <w:p w:rsidR="00D47CC0" w:rsidRPr="00A35171" w:rsidRDefault="00D47CC0" w:rsidP="00D47C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 </w:t>
      </w:r>
      <w:r w:rsidR="00352A31">
        <w:rPr>
          <w:rFonts w:eastAsia="Times New Roman" w:cstheme="minorHAnsi"/>
          <w:color w:val="535A5B"/>
          <w:lang w:eastAsia="pl-PL"/>
        </w:rPr>
        <w:t>26.</w:t>
      </w:r>
      <w:r w:rsidRPr="00A35171">
        <w:rPr>
          <w:rFonts w:eastAsia="Times New Roman" w:cstheme="minorHAnsi"/>
          <w:color w:val="535A5B"/>
          <w:lang w:eastAsia="pl-PL"/>
        </w:rPr>
        <w:t>Ocena semestralna wynika z ocen bieżących, ale nie jest średnią arytmetyczną ocen cząstkowych.</w:t>
      </w:r>
    </w:p>
    <w:p w:rsidR="00D47CC0" w:rsidRPr="00A35171" w:rsidRDefault="00352A31" w:rsidP="00352A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>
        <w:rPr>
          <w:rFonts w:eastAsia="Times New Roman" w:cstheme="minorHAnsi"/>
          <w:color w:val="535A5B"/>
          <w:lang w:eastAsia="pl-PL"/>
        </w:rPr>
        <w:t>27.</w:t>
      </w:r>
      <w:r w:rsidR="00D47CC0" w:rsidRPr="00A35171">
        <w:rPr>
          <w:rFonts w:eastAsia="Times New Roman" w:cstheme="minorHAnsi"/>
          <w:color w:val="535A5B"/>
          <w:lang w:eastAsia="pl-PL"/>
        </w:rPr>
        <w:t>Oceny klasyfikacyjne z przedmiotu ustala nauczyciel prowadzący zajęcia edukacyjne w klasie na podstawie systematycznej oceny pracy uczniów z uwzględnieniem ocen bieżących.</w:t>
      </w:r>
    </w:p>
    <w:p w:rsidR="00D47CC0" w:rsidRPr="00A35171" w:rsidRDefault="00D47CC0" w:rsidP="00D47C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color w:val="535A5B"/>
          <w:lang w:eastAsia="pl-PL"/>
        </w:rPr>
        <w:t> </w:t>
      </w:r>
    </w:p>
    <w:p w:rsidR="00D47CC0" w:rsidRPr="00A35171" w:rsidRDefault="00D47CC0" w:rsidP="00D47C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</w:p>
    <w:p w:rsidR="00D47CC0" w:rsidRPr="00A35171" w:rsidRDefault="00D47CC0" w:rsidP="00D47C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35A5B"/>
          <w:lang w:eastAsia="pl-PL"/>
        </w:rPr>
      </w:pPr>
      <w:r w:rsidRPr="00A35171">
        <w:rPr>
          <w:rFonts w:eastAsia="Times New Roman" w:cstheme="minorHAnsi"/>
          <w:i/>
          <w:iCs/>
          <w:color w:val="535A5B"/>
          <w:lang w:eastAsia="pl-PL"/>
        </w:rPr>
        <w:lastRenderedPageBreak/>
        <w:t> </w:t>
      </w:r>
    </w:p>
    <w:p w:rsidR="00014882" w:rsidRPr="00A35171" w:rsidRDefault="00014882">
      <w:pPr>
        <w:rPr>
          <w:rFonts w:cstheme="minorHAnsi"/>
        </w:rPr>
      </w:pPr>
    </w:p>
    <w:sectPr w:rsidR="00014882" w:rsidRPr="00A35171" w:rsidSect="0001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31B"/>
    <w:multiLevelType w:val="multilevel"/>
    <w:tmpl w:val="4D645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765E4"/>
    <w:multiLevelType w:val="multilevel"/>
    <w:tmpl w:val="4988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A2460"/>
    <w:multiLevelType w:val="multilevel"/>
    <w:tmpl w:val="6F0A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811DDE"/>
    <w:multiLevelType w:val="multilevel"/>
    <w:tmpl w:val="48D4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0272E"/>
    <w:multiLevelType w:val="multilevel"/>
    <w:tmpl w:val="B44E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C84453"/>
    <w:multiLevelType w:val="multilevel"/>
    <w:tmpl w:val="F050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23E9A"/>
    <w:multiLevelType w:val="multilevel"/>
    <w:tmpl w:val="BF34D1C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773D4B"/>
    <w:multiLevelType w:val="multilevel"/>
    <w:tmpl w:val="5E2885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A3B8D"/>
    <w:multiLevelType w:val="multilevel"/>
    <w:tmpl w:val="B230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E6679"/>
    <w:multiLevelType w:val="multilevel"/>
    <w:tmpl w:val="F394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6B4DDE"/>
    <w:multiLevelType w:val="multilevel"/>
    <w:tmpl w:val="E30CF3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B7FAA"/>
    <w:multiLevelType w:val="multilevel"/>
    <w:tmpl w:val="E836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345ABF"/>
    <w:multiLevelType w:val="multilevel"/>
    <w:tmpl w:val="33A6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4B3CA8"/>
    <w:multiLevelType w:val="multilevel"/>
    <w:tmpl w:val="618E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574FC"/>
    <w:multiLevelType w:val="multilevel"/>
    <w:tmpl w:val="7D6E6F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D212E"/>
    <w:multiLevelType w:val="multilevel"/>
    <w:tmpl w:val="1704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5C4DD3"/>
    <w:multiLevelType w:val="multilevel"/>
    <w:tmpl w:val="A7D29CB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D6477"/>
    <w:multiLevelType w:val="multilevel"/>
    <w:tmpl w:val="E844FF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A0DD5"/>
    <w:multiLevelType w:val="multilevel"/>
    <w:tmpl w:val="44F8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B762F"/>
    <w:multiLevelType w:val="multilevel"/>
    <w:tmpl w:val="520E7B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9768F"/>
    <w:multiLevelType w:val="multilevel"/>
    <w:tmpl w:val="4D34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3E1527"/>
    <w:multiLevelType w:val="multilevel"/>
    <w:tmpl w:val="5D10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3713F"/>
    <w:multiLevelType w:val="multilevel"/>
    <w:tmpl w:val="B66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5132FC"/>
    <w:multiLevelType w:val="multilevel"/>
    <w:tmpl w:val="789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3FD2DB7"/>
    <w:multiLevelType w:val="multilevel"/>
    <w:tmpl w:val="1D2E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84089"/>
    <w:multiLevelType w:val="multilevel"/>
    <w:tmpl w:val="31C6E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B45E6"/>
    <w:multiLevelType w:val="multilevel"/>
    <w:tmpl w:val="75245F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91803"/>
    <w:multiLevelType w:val="multilevel"/>
    <w:tmpl w:val="E110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059D6"/>
    <w:multiLevelType w:val="multilevel"/>
    <w:tmpl w:val="4420D5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83793"/>
    <w:multiLevelType w:val="multilevel"/>
    <w:tmpl w:val="821E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F3A9F"/>
    <w:multiLevelType w:val="multilevel"/>
    <w:tmpl w:val="5F96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6B3BE8"/>
    <w:multiLevelType w:val="multilevel"/>
    <w:tmpl w:val="F510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5"/>
  </w:num>
  <w:num w:numId="5">
    <w:abstractNumId w:val="24"/>
  </w:num>
  <w:num w:numId="6">
    <w:abstractNumId w:val="3"/>
  </w:num>
  <w:num w:numId="7">
    <w:abstractNumId w:val="11"/>
  </w:num>
  <w:num w:numId="8">
    <w:abstractNumId w:val="17"/>
  </w:num>
  <w:num w:numId="9">
    <w:abstractNumId w:val="23"/>
  </w:num>
  <w:num w:numId="10">
    <w:abstractNumId w:val="19"/>
  </w:num>
  <w:num w:numId="11">
    <w:abstractNumId w:val="2"/>
  </w:num>
  <w:num w:numId="12">
    <w:abstractNumId w:val="26"/>
  </w:num>
  <w:num w:numId="13">
    <w:abstractNumId w:val="7"/>
  </w:num>
  <w:num w:numId="14">
    <w:abstractNumId w:val="31"/>
  </w:num>
  <w:num w:numId="15">
    <w:abstractNumId w:val="6"/>
  </w:num>
  <w:num w:numId="16">
    <w:abstractNumId w:val="30"/>
  </w:num>
  <w:num w:numId="17">
    <w:abstractNumId w:val="25"/>
  </w:num>
  <w:num w:numId="18">
    <w:abstractNumId w:val="15"/>
  </w:num>
  <w:num w:numId="19">
    <w:abstractNumId w:val="27"/>
  </w:num>
  <w:num w:numId="20">
    <w:abstractNumId w:val="22"/>
  </w:num>
  <w:num w:numId="21">
    <w:abstractNumId w:val="21"/>
  </w:num>
  <w:num w:numId="22">
    <w:abstractNumId w:val="20"/>
  </w:num>
  <w:num w:numId="23">
    <w:abstractNumId w:val="13"/>
  </w:num>
  <w:num w:numId="24">
    <w:abstractNumId w:val="9"/>
  </w:num>
  <w:num w:numId="25">
    <w:abstractNumId w:val="29"/>
  </w:num>
  <w:num w:numId="26">
    <w:abstractNumId w:val="12"/>
  </w:num>
  <w:num w:numId="27">
    <w:abstractNumId w:val="8"/>
  </w:num>
  <w:num w:numId="28">
    <w:abstractNumId w:val="4"/>
  </w:num>
  <w:num w:numId="29">
    <w:abstractNumId w:val="10"/>
  </w:num>
  <w:num w:numId="30">
    <w:abstractNumId w:val="16"/>
  </w:num>
  <w:num w:numId="31">
    <w:abstractNumId w:val="14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CC0"/>
    <w:rsid w:val="00014882"/>
    <w:rsid w:val="000D653E"/>
    <w:rsid w:val="00293518"/>
    <w:rsid w:val="00352A31"/>
    <w:rsid w:val="00392AEF"/>
    <w:rsid w:val="00467F66"/>
    <w:rsid w:val="00585B4B"/>
    <w:rsid w:val="00A35171"/>
    <w:rsid w:val="00D4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CC0"/>
    <w:rPr>
      <w:b/>
      <w:bCs/>
    </w:rPr>
  </w:style>
  <w:style w:type="character" w:styleId="Uwydatnienie">
    <w:name w:val="Emphasis"/>
    <w:basedOn w:val="Domylnaczcionkaakapitu"/>
    <w:uiPriority w:val="20"/>
    <w:qFormat/>
    <w:rsid w:val="00D47CC0"/>
    <w:rPr>
      <w:i/>
      <w:iCs/>
    </w:rPr>
  </w:style>
  <w:style w:type="paragraph" w:styleId="Akapitzlist">
    <w:name w:val="List Paragraph"/>
    <w:basedOn w:val="Normalny"/>
    <w:uiPriority w:val="34"/>
    <w:qFormat/>
    <w:rsid w:val="00A3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1464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2020-08-31T16:17:00Z</dcterms:created>
  <dcterms:modified xsi:type="dcterms:W3CDTF">2020-09-05T18:44:00Z</dcterms:modified>
</cp:coreProperties>
</file>