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E" w:rsidRDefault="00D37B83" w:rsidP="0005545E">
      <w:pPr>
        <w:spacing w:before="100" w:before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  <w:bookmarkStart w:id="0" w:name="_GoBack"/>
      <w:bookmarkEnd w:id="0"/>
      <w:r w:rsidRPr="00D37B83"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  <w:t xml:space="preserve">Základná škola s materskou školou Centrum I 32, Centrum I 32, </w:t>
      </w:r>
    </w:p>
    <w:p w:rsidR="00D37B83" w:rsidRPr="00D37B83" w:rsidRDefault="00D37B83" w:rsidP="0005545E">
      <w:pPr>
        <w:spacing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  <w:r w:rsidRPr="00D37B83"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  <w:t>018 41 Dubnica nad Váhom</w:t>
      </w: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8"/>
          <w:szCs w:val="48"/>
        </w:rPr>
      </w:pP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8"/>
          <w:szCs w:val="48"/>
        </w:rPr>
      </w:pP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8"/>
          <w:szCs w:val="48"/>
        </w:rPr>
      </w:pP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8"/>
          <w:szCs w:val="48"/>
        </w:rPr>
      </w:pPr>
    </w:p>
    <w:p w:rsidR="00D37B83" w:rsidRPr="00D37B83" w:rsidRDefault="00D37B83" w:rsidP="00D37B83">
      <w:pPr>
        <w:spacing w:before="100" w:beforeAutospacing="1" w:after="100" w:afterAutospacing="1" w:line="276" w:lineRule="auto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8"/>
          <w:szCs w:val="48"/>
        </w:rPr>
      </w:pPr>
    </w:p>
    <w:p w:rsidR="00D37B83" w:rsidRPr="00D37B83" w:rsidRDefault="00D37B83" w:rsidP="00D37B83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</w:pPr>
      <w:r w:rsidRPr="00D37B83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 xml:space="preserve">Správa o výchovno-vzdelávacej činnosti,         </w:t>
      </w:r>
      <w:r w:rsidR="002A39A7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 xml:space="preserve">               </w:t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 xml:space="preserve">jej výsledkoch a podmienkach </w:t>
      </w:r>
    </w:p>
    <w:p w:rsidR="00D37B83" w:rsidRPr="00D37B83" w:rsidRDefault="00D37B83" w:rsidP="00D37B83">
      <w:pPr>
        <w:spacing w:after="100" w:afterAutospacing="1" w:line="276" w:lineRule="auto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</w:pPr>
      <w:r w:rsidRPr="00D37B83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>za školský rok 201</w:t>
      </w:r>
      <w:r w:rsidR="00130138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>9</w:t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>/20</w:t>
      </w:r>
      <w:r w:rsidR="00130138"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  <w:t>20</w:t>
      </w: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6"/>
          <w:sz w:val="40"/>
          <w:szCs w:val="40"/>
        </w:rPr>
      </w:pP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40"/>
          <w:szCs w:val="40"/>
        </w:rPr>
      </w:pPr>
      <w:r w:rsidRPr="00D37B83">
        <w:rPr>
          <w:rFonts w:asciiTheme="minorHAnsi" w:hAnsiTheme="minorHAnsi" w:cstheme="minorHAnsi"/>
          <w:b/>
          <w:bCs/>
          <w:noProof/>
          <w:color w:val="000000"/>
          <w:kern w:val="36"/>
          <w:sz w:val="40"/>
          <w:szCs w:val="40"/>
        </w:rPr>
        <w:drawing>
          <wp:inline distT="0" distB="0" distL="0" distR="0" wp14:anchorId="3061AE9A" wp14:editId="2E74128D">
            <wp:extent cx="952500" cy="885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48"/>
          <w:szCs w:val="48"/>
        </w:rPr>
      </w:pPr>
    </w:p>
    <w:p w:rsidR="00D37B83" w:rsidRPr="00D37B83" w:rsidRDefault="00D37B83" w:rsidP="00D37B83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48"/>
          <w:szCs w:val="48"/>
        </w:rPr>
      </w:pPr>
    </w:p>
    <w:p w:rsidR="00D37B83" w:rsidRPr="00D37B83" w:rsidRDefault="00D37B83" w:rsidP="00D3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6"/>
        </w:tabs>
        <w:jc w:val="both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</w:p>
    <w:p w:rsidR="00D37B83" w:rsidRPr="00D37B83" w:rsidRDefault="00D37B83" w:rsidP="00D3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6"/>
        </w:tabs>
        <w:jc w:val="both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</w:p>
    <w:p w:rsidR="00D37B83" w:rsidRPr="00D37B83" w:rsidRDefault="00D37B83" w:rsidP="00D3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6"/>
        </w:tabs>
        <w:jc w:val="both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</w:p>
    <w:p w:rsidR="00D37B83" w:rsidRPr="00D37B83" w:rsidRDefault="00D37B83" w:rsidP="00D3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6"/>
        </w:tabs>
        <w:jc w:val="both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</w:p>
    <w:p w:rsidR="00D37B83" w:rsidRPr="00D37B83" w:rsidRDefault="00D37B83" w:rsidP="00D3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6"/>
        </w:tabs>
        <w:jc w:val="both"/>
        <w:outlineLvl w:val="0"/>
        <w:rPr>
          <w:rFonts w:asciiTheme="minorHAnsi" w:hAnsiTheme="minorHAnsi" w:cstheme="minorHAnsi"/>
          <w:b/>
          <w:bCs/>
          <w:color w:val="0070C0"/>
          <w:kern w:val="36"/>
          <w:sz w:val="28"/>
          <w:szCs w:val="28"/>
        </w:rPr>
      </w:pPr>
    </w:p>
    <w:p w:rsidR="00D37B83" w:rsidRPr="00D37B83" w:rsidRDefault="00D37B83" w:rsidP="00D3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6"/>
        </w:tabs>
        <w:contextualSpacing/>
        <w:jc w:val="both"/>
        <w:outlineLvl w:val="0"/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</w:pPr>
      <w:r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 xml:space="preserve">V Dubnici nad Váhom </w:t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  <w:t xml:space="preserve">   </w:t>
      </w:r>
      <w:r w:rsidR="004A67CF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 xml:space="preserve">Vypracovala: </w:t>
      </w:r>
      <w:r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  <w:t>Marta Petrovičová</w:t>
      </w:r>
    </w:p>
    <w:p w:rsidR="00D37B83" w:rsidRPr="00D37B83" w:rsidRDefault="00A6683C" w:rsidP="004A67CF">
      <w:pPr>
        <w:spacing w:after="100" w:afterAutospacing="1"/>
        <w:outlineLvl w:val="0"/>
        <w:rPr>
          <w:rFonts w:asciiTheme="minorHAnsi" w:hAnsiTheme="minorHAnsi" w:cstheme="minorHAnsi"/>
          <w:b/>
          <w:bCs/>
          <w:color w:val="000000"/>
          <w:kern w:val="36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August 2019</w:t>
      </w:r>
      <w:r w:rsidR="00D37B83"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</w:r>
      <w:r w:rsidR="00D37B83"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</w:r>
      <w:r w:rsidR="00D37B83"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</w:r>
      <w:r w:rsidR="00D37B83"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  <w:t xml:space="preserve">                        </w:t>
      </w:r>
      <w:r w:rsidR="00D37B83" w:rsidRPr="00D37B83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ab/>
        <w:t>zástupkyňa RŠ</w:t>
      </w:r>
      <w:r w:rsidR="002A39A7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 xml:space="preserve"> pre materskú školu</w:t>
      </w:r>
    </w:p>
    <w:p w:rsidR="00D37B83" w:rsidRPr="00D37B83" w:rsidRDefault="00D37B83" w:rsidP="00D37B83">
      <w:pPr>
        <w:spacing w:after="200" w:line="276" w:lineRule="auto"/>
        <w:jc w:val="center"/>
        <w:rPr>
          <w:rFonts w:ascii="Calibri" w:eastAsia="Calibri" w:hAnsi="Calibri"/>
          <w:b/>
          <w:bCs/>
          <w:color w:val="0070C0"/>
          <w:sz w:val="22"/>
          <w:szCs w:val="22"/>
        </w:rPr>
      </w:pPr>
      <w:r w:rsidRPr="00D37B83">
        <w:rPr>
          <w:rFonts w:ascii="Calibri" w:eastAsia="Calibri" w:hAnsi="Calibri"/>
          <w:b/>
          <w:bCs/>
          <w:color w:val="0070C0"/>
          <w:sz w:val="22"/>
          <w:szCs w:val="22"/>
        </w:rPr>
        <w:lastRenderedPageBreak/>
        <w:t>Správa o výchovno-vzdelávacej činnosti, jej výsledkoch a podmienkach za školský rok 201</w:t>
      </w:r>
      <w:r w:rsidR="00A6683C">
        <w:rPr>
          <w:rFonts w:ascii="Calibri" w:eastAsia="Calibri" w:hAnsi="Calibri"/>
          <w:b/>
          <w:bCs/>
          <w:color w:val="0070C0"/>
          <w:sz w:val="22"/>
          <w:szCs w:val="22"/>
        </w:rPr>
        <w:t>9</w:t>
      </w:r>
      <w:r w:rsidRPr="00D37B83">
        <w:rPr>
          <w:rFonts w:ascii="Calibri" w:eastAsia="Calibri" w:hAnsi="Calibri"/>
          <w:b/>
          <w:bCs/>
          <w:color w:val="0070C0"/>
          <w:sz w:val="22"/>
          <w:szCs w:val="22"/>
        </w:rPr>
        <w:t>/20</w:t>
      </w:r>
      <w:r w:rsidR="00A6683C">
        <w:rPr>
          <w:rFonts w:ascii="Calibri" w:eastAsia="Calibri" w:hAnsi="Calibri"/>
          <w:b/>
          <w:bCs/>
          <w:color w:val="0070C0"/>
          <w:sz w:val="22"/>
          <w:szCs w:val="22"/>
        </w:rPr>
        <w:t>20</w:t>
      </w:r>
    </w:p>
    <w:p w:rsidR="00D37B83" w:rsidRPr="00D37B83" w:rsidRDefault="00D37B83" w:rsidP="00D37B83">
      <w:pPr>
        <w:spacing w:after="200" w:line="276" w:lineRule="auto"/>
        <w:jc w:val="center"/>
        <w:rPr>
          <w:rFonts w:ascii="Calibri" w:eastAsia="Calibri" w:hAnsi="Calibri"/>
          <w:b/>
          <w:bCs/>
          <w:color w:val="0070C0"/>
          <w:sz w:val="22"/>
          <w:szCs w:val="22"/>
        </w:rPr>
      </w:pPr>
      <w:r w:rsidRPr="00D37B83">
        <w:rPr>
          <w:rFonts w:ascii="Calibri" w:eastAsia="Calibri" w:hAnsi="Calibri"/>
          <w:b/>
          <w:bCs/>
          <w:color w:val="0070C0"/>
          <w:sz w:val="22"/>
          <w:szCs w:val="22"/>
        </w:rPr>
        <w:t>podľa vyhlášky Ministerstva Školstva SR 9/2006 Z. z.</w:t>
      </w:r>
    </w:p>
    <w:p w:rsidR="00600EA0" w:rsidRPr="00D37B83" w:rsidRDefault="00600EA0" w:rsidP="00600EA0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Poradné orgány materskej školy</w:t>
      </w:r>
    </w:p>
    <w:p w:rsidR="00600EA0" w:rsidRPr="00D37B83" w:rsidRDefault="00600EA0" w:rsidP="00600EA0">
      <w:pPr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b/>
          <w:sz w:val="22"/>
          <w:szCs w:val="22"/>
        </w:rPr>
        <w:t>Pedagogická rada</w:t>
      </w:r>
      <w:r w:rsidRPr="00D37B8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00EA0" w:rsidRPr="00D37B83" w:rsidRDefault="00D37B83" w:rsidP="00D37B8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Jej členmi </w:t>
      </w:r>
      <w:r w:rsidR="00600EA0" w:rsidRPr="00D37B83">
        <w:rPr>
          <w:rFonts w:asciiTheme="minorHAnsi" w:hAnsiTheme="minorHAnsi" w:cstheme="minorHAnsi"/>
          <w:sz w:val="22"/>
          <w:szCs w:val="22"/>
        </w:rPr>
        <w:t>sú všetci pedagogickí zamestnanci</w:t>
      </w:r>
      <w:r>
        <w:rPr>
          <w:rFonts w:asciiTheme="minorHAnsi" w:hAnsiTheme="minorHAnsi" w:cstheme="minorHAnsi"/>
          <w:sz w:val="22"/>
          <w:szCs w:val="22"/>
        </w:rPr>
        <w:t xml:space="preserve"> materskej školy. Z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asadala podľa plánu činnosti. Prerokovávala školský vzdelávací program „Farebný štvorlístok“, školský poriadok </w:t>
      </w:r>
      <w:r>
        <w:rPr>
          <w:rFonts w:asciiTheme="minorHAnsi" w:hAnsiTheme="minorHAnsi" w:cstheme="minorHAnsi"/>
          <w:sz w:val="22"/>
          <w:szCs w:val="22"/>
        </w:rPr>
        <w:t xml:space="preserve">materskej </w:t>
      </w:r>
      <w:r w:rsidR="00600EA0" w:rsidRPr="00D37B83">
        <w:rPr>
          <w:rFonts w:asciiTheme="minorHAnsi" w:hAnsiTheme="minorHAnsi" w:cstheme="minorHAnsi"/>
          <w:sz w:val="22"/>
          <w:szCs w:val="22"/>
        </w:rPr>
        <w:t>školy, plán práce školy, pracovný poriadok, plán vnútornej kontroly školy, plán ďalšieho vzdelávania pedagogických zamestnancov.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0EA0" w:rsidRPr="00D37B83">
        <w:rPr>
          <w:rFonts w:asciiTheme="minorHAnsi" w:hAnsiTheme="minorHAnsi" w:cstheme="minorHAnsi"/>
          <w:sz w:val="22"/>
          <w:szCs w:val="22"/>
        </w:rPr>
        <w:t>Ukladala členom úlohy vyplývajúce z prerokovaných dokumentov v záujme zvýšenia kvality výchovno-vzdelávacej činnosti.</w:t>
      </w:r>
    </w:p>
    <w:p w:rsidR="00600EA0" w:rsidRPr="00D37B83" w:rsidRDefault="00600EA0" w:rsidP="00F0373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B83">
        <w:rPr>
          <w:rFonts w:asciiTheme="minorHAnsi" w:hAnsiTheme="minorHAnsi" w:cstheme="minorHAnsi"/>
          <w:b/>
          <w:sz w:val="22"/>
          <w:szCs w:val="22"/>
        </w:rPr>
        <w:t>Metodické združenie:</w:t>
      </w:r>
    </w:p>
    <w:p w:rsidR="00D37B83" w:rsidRDefault="00600EA0" w:rsidP="00D37B8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pracovalo podľa plánu činnosti pod vedením vedúcej metodického združenia pani učiteľky Evy Kurincovej. Počas školského roka sa pedagogickí zamestnanci zúčastňovali plánovaných zasadnutí.  Svoju činnosť orientovali na prehlbovanie svojho profesijného a kariérneho rastu. Vzájomne si odovzdávali poznatky a skúsenosti z absolvovania kontinuálneho vzdelávania a z naštudovanej odbornej literatúry. Hlavnou témou metodických združení bol</w:t>
      </w:r>
      <w:r w:rsidR="00D37B83">
        <w:rPr>
          <w:rFonts w:asciiTheme="minorHAnsi" w:hAnsiTheme="minorHAnsi" w:cstheme="minorHAnsi"/>
          <w:sz w:val="22"/>
          <w:szCs w:val="22"/>
        </w:rPr>
        <w:t>i</w:t>
      </w:r>
      <w:r w:rsidRPr="00D37B83">
        <w:rPr>
          <w:rFonts w:asciiTheme="minorHAnsi" w:hAnsiTheme="minorHAnsi" w:cstheme="minorHAnsi"/>
          <w:sz w:val="22"/>
          <w:szCs w:val="22"/>
        </w:rPr>
        <w:t xml:space="preserve"> </w:t>
      </w:r>
      <w:r w:rsidR="00BC582A" w:rsidRPr="00D37B83">
        <w:rPr>
          <w:rFonts w:asciiTheme="minorHAnsi" w:hAnsiTheme="minorHAnsi" w:cstheme="minorHAnsi"/>
          <w:sz w:val="22"/>
          <w:szCs w:val="22"/>
        </w:rPr>
        <w:t>prvky Hejného matematiky a Montessori aktivity v MŠ.</w:t>
      </w:r>
    </w:p>
    <w:p w:rsidR="00600EA0" w:rsidRPr="00D37B83" w:rsidRDefault="00600EA0" w:rsidP="00D37B83">
      <w:pPr>
        <w:spacing w:after="240"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Údaje o počte žiakov</w:t>
      </w:r>
    </w:p>
    <w:p w:rsidR="00600EA0" w:rsidRPr="00D37B83" w:rsidRDefault="00600EA0" w:rsidP="00D37B83">
      <w:pPr>
        <w:tabs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Počet de</w:t>
      </w:r>
      <w:r w:rsidR="00D116AB" w:rsidRPr="00D37B83">
        <w:rPr>
          <w:rFonts w:asciiTheme="minorHAnsi" w:hAnsiTheme="minorHAnsi" w:cstheme="minorHAnsi"/>
          <w:sz w:val="22"/>
          <w:szCs w:val="22"/>
        </w:rPr>
        <w:t>tí v materskej škole k 15.9.20</w:t>
      </w:r>
      <w:r w:rsidR="00130138">
        <w:rPr>
          <w:rFonts w:asciiTheme="minorHAnsi" w:hAnsiTheme="minorHAnsi" w:cstheme="minorHAnsi"/>
          <w:sz w:val="22"/>
          <w:szCs w:val="22"/>
        </w:rPr>
        <w:t>19</w:t>
      </w:r>
      <w:r w:rsidRPr="00D37B83">
        <w:rPr>
          <w:rFonts w:asciiTheme="minorHAnsi" w:hAnsiTheme="minorHAnsi" w:cstheme="minorHAnsi"/>
          <w:sz w:val="22"/>
          <w:szCs w:val="22"/>
        </w:rPr>
        <w:t xml:space="preserve">: </w:t>
      </w:r>
      <w:r w:rsidR="00D116AB" w:rsidRPr="00D37B83">
        <w:rPr>
          <w:rFonts w:asciiTheme="minorHAnsi" w:hAnsiTheme="minorHAnsi" w:cstheme="minorHAnsi"/>
          <w:b/>
          <w:sz w:val="22"/>
          <w:szCs w:val="22"/>
        </w:rPr>
        <w:t>8</w:t>
      </w:r>
      <w:r w:rsidR="00A6683C">
        <w:rPr>
          <w:rFonts w:asciiTheme="minorHAnsi" w:hAnsiTheme="minorHAnsi" w:cstheme="minorHAnsi"/>
          <w:b/>
          <w:sz w:val="22"/>
          <w:szCs w:val="22"/>
        </w:rPr>
        <w:t>5</w:t>
      </w:r>
      <w:r w:rsidRPr="00D37B8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C582A" w:rsidRPr="00D37B83">
        <w:rPr>
          <w:rFonts w:asciiTheme="minorHAnsi" w:hAnsiTheme="minorHAnsi" w:cstheme="minorHAnsi"/>
          <w:sz w:val="22"/>
          <w:szCs w:val="22"/>
        </w:rPr>
        <w:t>k 30.6.20</w:t>
      </w:r>
      <w:r w:rsidR="00402BDC">
        <w:rPr>
          <w:rFonts w:asciiTheme="minorHAnsi" w:hAnsiTheme="minorHAnsi" w:cstheme="minorHAnsi"/>
          <w:sz w:val="22"/>
          <w:szCs w:val="22"/>
        </w:rPr>
        <w:t>20</w:t>
      </w:r>
      <w:r w:rsidR="00D116AB" w:rsidRPr="00D37B83">
        <w:rPr>
          <w:rFonts w:asciiTheme="minorHAnsi" w:hAnsiTheme="minorHAnsi" w:cstheme="minorHAnsi"/>
          <w:b/>
          <w:sz w:val="22"/>
          <w:szCs w:val="22"/>
        </w:rPr>
        <w:t>: 8</w:t>
      </w:r>
      <w:r w:rsidR="00A6683C">
        <w:rPr>
          <w:rFonts w:asciiTheme="minorHAnsi" w:hAnsiTheme="minorHAnsi" w:cstheme="minorHAnsi"/>
          <w:b/>
          <w:sz w:val="22"/>
          <w:szCs w:val="22"/>
        </w:rPr>
        <w:t>5</w:t>
      </w:r>
    </w:p>
    <w:p w:rsidR="00600EA0" w:rsidRPr="00D37B83" w:rsidRDefault="00D116AB" w:rsidP="00D37B83">
      <w:pPr>
        <w:tabs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Odklady </w:t>
      </w:r>
      <w:r w:rsidR="00D37B83">
        <w:rPr>
          <w:rFonts w:asciiTheme="minorHAnsi" w:hAnsiTheme="minorHAnsi" w:cstheme="minorHAnsi"/>
          <w:sz w:val="22"/>
          <w:szCs w:val="22"/>
        </w:rPr>
        <w:t xml:space="preserve">povinnej školskej dochádzky </w:t>
      </w:r>
      <w:r w:rsidR="007E3EFB" w:rsidRPr="00D37B83">
        <w:rPr>
          <w:rFonts w:asciiTheme="minorHAnsi" w:hAnsiTheme="minorHAnsi" w:cstheme="minorHAnsi"/>
          <w:sz w:val="22"/>
          <w:szCs w:val="22"/>
        </w:rPr>
        <w:t>v školskom roku 201</w:t>
      </w:r>
      <w:r w:rsidR="00A6683C">
        <w:rPr>
          <w:rFonts w:asciiTheme="minorHAnsi" w:hAnsiTheme="minorHAnsi" w:cstheme="minorHAnsi"/>
          <w:sz w:val="22"/>
          <w:szCs w:val="22"/>
        </w:rPr>
        <w:t>9</w:t>
      </w:r>
      <w:r w:rsidR="007E3EFB" w:rsidRPr="00D37B83">
        <w:rPr>
          <w:rFonts w:asciiTheme="minorHAnsi" w:hAnsiTheme="minorHAnsi" w:cstheme="minorHAnsi"/>
          <w:sz w:val="22"/>
          <w:szCs w:val="22"/>
        </w:rPr>
        <w:t>/20</w:t>
      </w:r>
      <w:r w:rsidR="00A6683C">
        <w:rPr>
          <w:rFonts w:asciiTheme="minorHAnsi" w:hAnsiTheme="minorHAnsi" w:cstheme="minorHAnsi"/>
          <w:sz w:val="22"/>
          <w:szCs w:val="22"/>
        </w:rPr>
        <w:t>20</w:t>
      </w:r>
      <w:r w:rsidR="007E3EFB" w:rsidRPr="00D37B83">
        <w:rPr>
          <w:rFonts w:asciiTheme="minorHAnsi" w:hAnsiTheme="minorHAnsi" w:cstheme="minorHAnsi"/>
          <w:sz w:val="22"/>
          <w:szCs w:val="22"/>
        </w:rPr>
        <w:t>: 4</w:t>
      </w:r>
      <w:r w:rsidRPr="00D37B83">
        <w:rPr>
          <w:rFonts w:asciiTheme="minorHAnsi" w:hAnsiTheme="minorHAnsi" w:cstheme="minorHAnsi"/>
          <w:sz w:val="22"/>
          <w:szCs w:val="22"/>
        </w:rPr>
        <w:t xml:space="preserve"> detí</w:t>
      </w:r>
    </w:p>
    <w:p w:rsidR="00600EA0" w:rsidRPr="00D37B83" w:rsidRDefault="00600EA0" w:rsidP="00D37B83">
      <w:pPr>
        <w:tabs>
          <w:tab w:val="left" w:pos="425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Počet detí odchádzajúci</w:t>
      </w:r>
      <w:r w:rsidR="00D116AB" w:rsidRPr="00D37B83">
        <w:rPr>
          <w:rFonts w:asciiTheme="minorHAnsi" w:hAnsiTheme="minorHAnsi" w:cstheme="minorHAnsi"/>
          <w:sz w:val="22"/>
          <w:szCs w:val="22"/>
        </w:rPr>
        <w:t>ch do základnej školy k 1.9.20</w:t>
      </w:r>
      <w:r w:rsidR="00130138">
        <w:rPr>
          <w:rFonts w:asciiTheme="minorHAnsi" w:hAnsiTheme="minorHAnsi" w:cstheme="minorHAnsi"/>
          <w:sz w:val="22"/>
          <w:szCs w:val="22"/>
        </w:rPr>
        <w:t>20</w:t>
      </w:r>
      <w:r w:rsidRPr="00D37B83">
        <w:rPr>
          <w:rFonts w:asciiTheme="minorHAnsi" w:hAnsiTheme="minorHAnsi" w:cstheme="minorHAnsi"/>
          <w:sz w:val="22"/>
          <w:szCs w:val="22"/>
        </w:rPr>
        <w:t xml:space="preserve">: </w:t>
      </w:r>
      <w:r w:rsidR="00D116AB" w:rsidRPr="00D37B83">
        <w:rPr>
          <w:rFonts w:asciiTheme="minorHAnsi" w:hAnsiTheme="minorHAnsi" w:cstheme="minorHAnsi"/>
          <w:b/>
          <w:sz w:val="22"/>
          <w:szCs w:val="22"/>
        </w:rPr>
        <w:t>2</w:t>
      </w:r>
      <w:r w:rsidR="007E3EFB" w:rsidRPr="00D37B83">
        <w:rPr>
          <w:rFonts w:asciiTheme="minorHAnsi" w:hAnsiTheme="minorHAnsi" w:cstheme="minorHAnsi"/>
          <w:b/>
          <w:sz w:val="22"/>
          <w:szCs w:val="22"/>
        </w:rPr>
        <w:t>7</w:t>
      </w:r>
    </w:p>
    <w:p w:rsidR="00600EA0" w:rsidRPr="00D37B83" w:rsidRDefault="003446F0" w:rsidP="00D37B83">
      <w:pPr>
        <w:tabs>
          <w:tab w:val="left" w:pos="425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Počet detí so ŠVVP: </w:t>
      </w:r>
      <w:r w:rsidRPr="00D37B83">
        <w:rPr>
          <w:rFonts w:asciiTheme="minorHAnsi" w:hAnsiTheme="minorHAnsi" w:cstheme="minorHAnsi"/>
          <w:b/>
          <w:sz w:val="22"/>
          <w:szCs w:val="22"/>
        </w:rPr>
        <w:t>0</w:t>
      </w:r>
    </w:p>
    <w:p w:rsidR="00600EA0" w:rsidRPr="00D37B83" w:rsidRDefault="00A6683C" w:rsidP="004A67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Počty detí</w:t>
      </w:r>
      <w:r w:rsidR="00600EA0" w:rsidRPr="00D37B83">
        <w:rPr>
          <w:rFonts w:asciiTheme="minorHAnsi" w:hAnsiTheme="minorHAnsi" w:cstheme="minorHAnsi"/>
          <w:sz w:val="22"/>
          <w:szCs w:val="22"/>
          <w:u w:val="single"/>
        </w:rPr>
        <w:t xml:space="preserve"> v jednotlivých triedach:</w:t>
      </w:r>
    </w:p>
    <w:p w:rsidR="00600EA0" w:rsidRPr="00D37B83" w:rsidRDefault="00600EA0" w:rsidP="004A67CF">
      <w:pPr>
        <w:pStyle w:val="Odsekzoznamu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trieda – slniečka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Pr="00D37B83">
        <w:rPr>
          <w:rFonts w:asciiTheme="minorHAnsi" w:hAnsiTheme="minorHAnsi" w:cstheme="minorHAnsi"/>
          <w:sz w:val="22"/>
          <w:szCs w:val="22"/>
        </w:rPr>
        <w:t xml:space="preserve">3 – 4 r. deti: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="00A6683C">
        <w:rPr>
          <w:rFonts w:asciiTheme="minorHAnsi" w:hAnsiTheme="minorHAnsi" w:cstheme="minorHAnsi"/>
          <w:sz w:val="22"/>
          <w:szCs w:val="22"/>
        </w:rPr>
        <w:t>20</w:t>
      </w:r>
    </w:p>
    <w:p w:rsidR="00600EA0" w:rsidRPr="00D37B83" w:rsidRDefault="00600EA0" w:rsidP="00600EA0">
      <w:pPr>
        <w:pStyle w:val="Odsekzoznamu"/>
        <w:numPr>
          <w:ilvl w:val="0"/>
          <w:numId w:val="1"/>
        </w:numPr>
        <w:suppressAutoHyphens w:val="0"/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trieda </w:t>
      </w:r>
      <w:r w:rsidR="003446F0" w:rsidRPr="00D37B83">
        <w:rPr>
          <w:rFonts w:asciiTheme="minorHAnsi" w:hAnsiTheme="minorHAnsi" w:cstheme="minorHAnsi"/>
          <w:sz w:val="22"/>
          <w:szCs w:val="22"/>
        </w:rPr>
        <w:t xml:space="preserve">– obláčiky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="003446F0" w:rsidRPr="00D37B83">
        <w:rPr>
          <w:rFonts w:asciiTheme="minorHAnsi" w:hAnsiTheme="minorHAnsi" w:cstheme="minorHAnsi"/>
          <w:sz w:val="22"/>
          <w:szCs w:val="22"/>
        </w:rPr>
        <w:t xml:space="preserve">4 – 5 r. deti: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="00A6683C">
        <w:rPr>
          <w:rFonts w:asciiTheme="minorHAnsi" w:hAnsiTheme="minorHAnsi" w:cstheme="minorHAnsi"/>
          <w:sz w:val="22"/>
          <w:szCs w:val="22"/>
        </w:rPr>
        <w:t>20</w:t>
      </w:r>
    </w:p>
    <w:p w:rsidR="00600EA0" w:rsidRPr="00D37B83" w:rsidRDefault="00600EA0" w:rsidP="00600EA0">
      <w:pPr>
        <w:pStyle w:val="Odsekzoznamu"/>
        <w:numPr>
          <w:ilvl w:val="0"/>
          <w:numId w:val="1"/>
        </w:numPr>
        <w:suppressAutoHyphens w:val="0"/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trieda – žabky    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Pr="00D37B83">
        <w:rPr>
          <w:rFonts w:asciiTheme="minorHAnsi" w:hAnsiTheme="minorHAnsi" w:cstheme="minorHAnsi"/>
          <w:sz w:val="22"/>
          <w:szCs w:val="22"/>
        </w:rPr>
        <w:t xml:space="preserve">4 – 6 r. deti: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="00A6683C">
        <w:rPr>
          <w:rFonts w:asciiTheme="minorHAnsi" w:hAnsiTheme="minorHAnsi" w:cstheme="minorHAnsi"/>
          <w:sz w:val="22"/>
          <w:szCs w:val="22"/>
        </w:rPr>
        <w:t>22</w:t>
      </w:r>
    </w:p>
    <w:p w:rsidR="00600EA0" w:rsidRPr="00D37B83" w:rsidRDefault="00600EA0" w:rsidP="00600EA0">
      <w:pPr>
        <w:pStyle w:val="Odsekzoznamu"/>
        <w:numPr>
          <w:ilvl w:val="0"/>
          <w:numId w:val="1"/>
        </w:numPr>
        <w:suppressAutoHyphens w:val="0"/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trieda – l</w:t>
      </w:r>
      <w:r w:rsidR="003446F0" w:rsidRPr="00D37B83">
        <w:rPr>
          <w:rFonts w:asciiTheme="minorHAnsi" w:hAnsiTheme="minorHAnsi" w:cstheme="minorHAnsi"/>
          <w:sz w:val="22"/>
          <w:szCs w:val="22"/>
        </w:rPr>
        <w:t xml:space="preserve">ienky    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="003446F0" w:rsidRPr="00D37B83">
        <w:rPr>
          <w:rFonts w:asciiTheme="minorHAnsi" w:hAnsiTheme="minorHAnsi" w:cstheme="minorHAnsi"/>
          <w:sz w:val="22"/>
          <w:szCs w:val="22"/>
        </w:rPr>
        <w:t xml:space="preserve">5 – 6 r. deti: </w:t>
      </w:r>
      <w:r w:rsidR="00D37B83">
        <w:rPr>
          <w:rFonts w:asciiTheme="minorHAnsi" w:hAnsiTheme="minorHAnsi" w:cstheme="minorHAnsi"/>
          <w:sz w:val="22"/>
          <w:szCs w:val="22"/>
        </w:rPr>
        <w:tab/>
      </w:r>
      <w:r w:rsidR="00A6683C">
        <w:rPr>
          <w:rFonts w:asciiTheme="minorHAnsi" w:hAnsiTheme="minorHAnsi" w:cstheme="minorHAnsi"/>
          <w:sz w:val="22"/>
          <w:szCs w:val="22"/>
        </w:rPr>
        <w:t>23</w:t>
      </w:r>
    </w:p>
    <w:p w:rsidR="00A6683C" w:rsidRDefault="00A6683C" w:rsidP="004A67CF">
      <w:pPr>
        <w:spacing w:after="100" w:afterAutospacing="1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Zamestnanci</w:t>
      </w:r>
    </w:p>
    <w:tbl>
      <w:tblPr>
        <w:tblW w:w="9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2843"/>
        <w:gridCol w:w="2926"/>
      </w:tblGrid>
      <w:tr w:rsidR="00457DA1" w:rsidRPr="00457DA1" w:rsidTr="0097645A">
        <w:trPr>
          <w:trHeight w:val="340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330B3A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Zamestnanci MŠ</w:t>
            </w:r>
            <w:r w:rsidR="007904D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počty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A1" w:rsidRPr="00457DA1" w:rsidRDefault="00457DA1" w:rsidP="00330B3A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330B3A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A1" w:rsidRPr="00457DA1" w:rsidTr="0097645A">
        <w:trPr>
          <w:trHeight w:val="340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pedagogickí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457DA1" w:rsidP="00330B3A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457DA1" w:rsidRPr="00457DA1" w:rsidTr="0097645A">
        <w:trPr>
          <w:trHeight w:val="340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57DA1" w:rsidRPr="00457DA1" w:rsidRDefault="00457DA1" w:rsidP="00330B3A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nepedagogickí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57DA1" w:rsidRPr="00457DA1" w:rsidRDefault="00457DA1" w:rsidP="00330B3A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7645A" w:rsidRDefault="0097645A" w:rsidP="0097645A">
      <w:pPr>
        <w:suppressAutoHyphens w:val="0"/>
        <w:spacing w:line="259" w:lineRule="auto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</w:p>
    <w:p w:rsidR="00A46CD9" w:rsidRPr="00D37B83" w:rsidRDefault="00A46CD9" w:rsidP="00A46C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V materskej škole prac</w:t>
      </w:r>
      <w:r w:rsidR="00402BDC">
        <w:rPr>
          <w:rFonts w:asciiTheme="minorHAnsi" w:hAnsiTheme="minorHAnsi" w:cstheme="minorHAnsi"/>
          <w:sz w:val="22"/>
          <w:szCs w:val="22"/>
        </w:rPr>
        <w:t>ovalo</w:t>
      </w:r>
      <w:r w:rsidRPr="00D37B83">
        <w:rPr>
          <w:rFonts w:asciiTheme="minorHAnsi" w:hAnsiTheme="minorHAnsi" w:cstheme="minorHAnsi"/>
          <w:sz w:val="22"/>
          <w:szCs w:val="22"/>
        </w:rPr>
        <w:t xml:space="preserve"> spolu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37B83">
        <w:rPr>
          <w:rFonts w:asciiTheme="minorHAnsi" w:hAnsiTheme="minorHAnsi" w:cstheme="minorHAnsi"/>
          <w:sz w:val="22"/>
          <w:szCs w:val="22"/>
        </w:rPr>
        <w:t xml:space="preserve"> zamestnancov, z toho:</w:t>
      </w:r>
    </w:p>
    <w:p w:rsidR="00A46CD9" w:rsidRPr="00D37B83" w:rsidRDefault="00A46CD9" w:rsidP="00A46CD9">
      <w:pPr>
        <w:pStyle w:val="Odsekzoznamu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8  pedagogických zamestnancov, všetci kvalifikovaní</w:t>
      </w:r>
    </w:p>
    <w:p w:rsidR="00A46CD9" w:rsidRPr="00946806" w:rsidRDefault="00A46CD9" w:rsidP="00A46CD9">
      <w:pPr>
        <w:pStyle w:val="Odsekzoznamu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46806">
        <w:rPr>
          <w:rFonts w:asciiTheme="minorHAnsi" w:hAnsiTheme="minorHAnsi" w:cstheme="minorHAnsi"/>
          <w:sz w:val="22"/>
          <w:szCs w:val="22"/>
        </w:rPr>
        <w:t xml:space="preserve"> prevádzkoví zamestnanci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468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6CD9" w:rsidRPr="00D37B83" w:rsidRDefault="00A46CD9" w:rsidP="00A46CD9">
      <w:pPr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Z celkovej analýzy vyplýva, že v kolektíve materskej školy v školskom roku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D37B83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37B83">
        <w:rPr>
          <w:rFonts w:asciiTheme="minorHAnsi" w:hAnsiTheme="minorHAnsi" w:cstheme="minorHAnsi"/>
          <w:sz w:val="22"/>
          <w:szCs w:val="22"/>
        </w:rPr>
        <w:t xml:space="preserve"> bola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7B83">
        <w:rPr>
          <w:rFonts w:asciiTheme="minorHAnsi" w:hAnsiTheme="minorHAnsi" w:cstheme="minorHAnsi"/>
          <w:sz w:val="22"/>
          <w:szCs w:val="22"/>
        </w:rPr>
        <w:t>dobrá pracovno-motivačná atmosféra a vysoká pedagogická profesionalita.</w:t>
      </w:r>
    </w:p>
    <w:p w:rsidR="00A46CD9" w:rsidRDefault="00A46CD9" w:rsidP="00A46CD9">
      <w:pPr>
        <w:suppressAutoHyphens w:val="0"/>
        <w:spacing w:after="160" w:line="259" w:lineRule="auto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  <w:r w:rsidRPr="00457DA1"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lastRenderedPageBreak/>
        <w:t xml:space="preserve">Kvalifikovanosť pedagogických </w:t>
      </w:r>
      <w:r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t>zamestnancov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632"/>
        <w:gridCol w:w="1514"/>
        <w:gridCol w:w="1514"/>
        <w:gridCol w:w="1455"/>
        <w:gridCol w:w="1474"/>
      </w:tblGrid>
      <w:tr w:rsidR="00457DA1" w:rsidRPr="00457DA1" w:rsidTr="007904D7">
        <w:trPr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bez kvalifikačnej skúšky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 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2. 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kreditový príplatok 6 %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kreditový príplatok 12 %</w:t>
            </w:r>
          </w:p>
        </w:tc>
      </w:tr>
      <w:tr w:rsidR="00457DA1" w:rsidRPr="00457DA1" w:rsidTr="007904D7">
        <w:trPr>
          <w:trHeight w:val="340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457DA1" w:rsidP="00457DA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učitelia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7904D7" w:rsidP="00457DA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7904D7" w:rsidP="00457DA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7904D7" w:rsidP="00457DA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7904D7" w:rsidP="00457DA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57DA1" w:rsidRPr="00457DA1" w:rsidRDefault="007904D7" w:rsidP="00457DA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</w:tbl>
    <w:p w:rsidR="00A46CD9" w:rsidRDefault="00A46CD9" w:rsidP="00A46CD9">
      <w:pPr>
        <w:suppressAutoHyphens w:val="0"/>
        <w:spacing w:line="259" w:lineRule="auto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</w:p>
    <w:p w:rsidR="007904D7" w:rsidRPr="00457DA1" w:rsidRDefault="007904D7" w:rsidP="007904D7">
      <w:pPr>
        <w:suppressAutoHyphens w:val="0"/>
        <w:spacing w:after="160" w:line="259" w:lineRule="auto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t>Štruktúra kariérových pozícií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2126"/>
        <w:gridCol w:w="2126"/>
        <w:gridCol w:w="2126"/>
      </w:tblGrid>
      <w:tr w:rsidR="007904D7" w:rsidRPr="00457DA1" w:rsidTr="007904D7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D7" w:rsidRPr="00457DA1" w:rsidRDefault="007904D7" w:rsidP="00330B3A">
            <w:pPr>
              <w:suppressAutoHyphens w:val="0"/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57DA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4D7" w:rsidRDefault="007904D7" w:rsidP="007904D7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Vedúci PZ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D7" w:rsidRPr="00457DA1" w:rsidRDefault="007904D7" w:rsidP="007904D7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Triedny učiteľ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D7" w:rsidRPr="00457DA1" w:rsidRDefault="007904D7" w:rsidP="007904D7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Vedúci MZ</w:t>
            </w:r>
          </w:p>
        </w:tc>
      </w:tr>
      <w:tr w:rsidR="007904D7" w:rsidRPr="00457DA1" w:rsidTr="007904D7">
        <w:trPr>
          <w:trHeight w:val="340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904D7" w:rsidRPr="00457DA1" w:rsidRDefault="007904D7" w:rsidP="00330B3A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Pedagogickí zamestnanci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904D7" w:rsidRDefault="007904D7" w:rsidP="007904D7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904D7" w:rsidRPr="00457DA1" w:rsidRDefault="007904D7" w:rsidP="007904D7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904D7" w:rsidRPr="00457DA1" w:rsidRDefault="007904D7" w:rsidP="007904D7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A46CD9" w:rsidRDefault="00A46CD9" w:rsidP="00A46CD9">
      <w:pPr>
        <w:spacing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A46CD9" w:rsidRPr="00D37B83" w:rsidRDefault="00A46CD9" w:rsidP="00A46CD9">
      <w:pPr>
        <w:pStyle w:val="Odsekzoznamu"/>
        <w:suppressAutoHyphens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Vzdelávanie zamestnancov</w:t>
      </w:r>
    </w:p>
    <w:p w:rsidR="00A46CD9" w:rsidRPr="00D37B83" w:rsidRDefault="00A46CD9" w:rsidP="00A46CD9">
      <w:pPr>
        <w:spacing w:after="24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Všetci pedagogickí zamestnanci sa v</w:t>
      </w:r>
      <w:r>
        <w:rPr>
          <w:rFonts w:asciiTheme="minorHAnsi" w:hAnsiTheme="minorHAnsi" w:cstheme="minorHAnsi"/>
          <w:sz w:val="22"/>
          <w:szCs w:val="22"/>
        </w:rPr>
        <w:t> súlade s plánom</w:t>
      </w:r>
      <w:r w:rsidRPr="00D37B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profesijného rozvoja zúčastnili aktualizačného vzdelávania </w:t>
      </w:r>
      <w:r w:rsidRPr="00D37B83">
        <w:rPr>
          <w:rFonts w:asciiTheme="minorHAnsi" w:hAnsiTheme="minorHAnsi" w:cstheme="minorHAnsi"/>
          <w:sz w:val="22"/>
          <w:szCs w:val="22"/>
        </w:rPr>
        <w:t>pedagogických zamestnancov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37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6CD9" w:rsidRDefault="00A46CD9" w:rsidP="004A67CF">
      <w:pPr>
        <w:spacing w:after="100" w:afterAutospacing="1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Charakteristika tried</w:t>
      </w:r>
    </w:p>
    <w:p w:rsidR="00A46CD9" w:rsidRPr="00A46CD9" w:rsidRDefault="00A46CD9" w:rsidP="00A46CD9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iCs/>
          <w:sz w:val="22"/>
          <w:szCs w:val="22"/>
        </w:rPr>
      </w:pPr>
      <w:r w:rsidRPr="00A46CD9">
        <w:rPr>
          <w:rFonts w:asciiTheme="minorHAnsi" w:eastAsiaTheme="minorEastAsia" w:hAnsiTheme="minorHAnsi" w:cstheme="minorHAnsi"/>
          <w:sz w:val="22"/>
          <w:szCs w:val="22"/>
        </w:rPr>
        <w:t>V materskej škole prac</w:t>
      </w:r>
      <w:r w:rsidR="00402BDC">
        <w:rPr>
          <w:rFonts w:asciiTheme="minorHAnsi" w:eastAsiaTheme="minorEastAsia" w:hAnsiTheme="minorHAnsi" w:cstheme="minorHAnsi"/>
          <w:sz w:val="22"/>
          <w:szCs w:val="22"/>
        </w:rPr>
        <w:t>ovali</w:t>
      </w:r>
      <w:r w:rsidRPr="00A46CD9">
        <w:rPr>
          <w:rFonts w:asciiTheme="minorHAnsi" w:eastAsiaTheme="minorEastAsia" w:hAnsiTheme="minorHAnsi" w:cstheme="minorHAnsi"/>
          <w:sz w:val="22"/>
          <w:szCs w:val="22"/>
        </w:rPr>
        <w:t xml:space="preserve"> 4 triedy – slniečka, obláčiky, žabky a lienky. Deti mali vytvorené vhodné podmienky k výchovno-vzdelávacej činnosti, prostredie bolo dostatočne podnetné, v triedach  vytvorená 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pozitívna sociálno-emocionálna  klíma. Kolektív detí v jednotlivých triedach bol empatický, súdržný, pohybové zručnosti a záujmy </w:t>
      </w:r>
      <w:r>
        <w:rPr>
          <w:rFonts w:asciiTheme="minorHAnsi" w:eastAsiaTheme="minorEastAsia" w:hAnsiTheme="minorHAnsi" w:cstheme="minorHAnsi"/>
          <w:iCs/>
          <w:sz w:val="22"/>
          <w:szCs w:val="22"/>
        </w:rPr>
        <w:t>boli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 primerané veku.</w:t>
      </w:r>
    </w:p>
    <w:p w:rsidR="00A46CD9" w:rsidRPr="00A46CD9" w:rsidRDefault="00A46CD9" w:rsidP="00A46CD9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iCs/>
          <w:sz w:val="22"/>
          <w:szCs w:val="22"/>
        </w:rPr>
      </w:pP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Deti </w:t>
      </w:r>
      <w:r>
        <w:rPr>
          <w:rFonts w:asciiTheme="minorHAnsi" w:eastAsiaTheme="minorEastAsia" w:hAnsiTheme="minorHAnsi" w:cstheme="minorHAnsi"/>
          <w:iCs/>
          <w:sz w:val="22"/>
          <w:szCs w:val="22"/>
        </w:rPr>
        <w:t>boli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 spontánne, niekedy hlučné, vedené k aktívnosti, prirodzenosti, kreatívnosti. Veľkú pozornosť sme venovali výtvarným činnostiam a pohybovým aktivitám počas celého pobytu v materskej škole. Dôraz sme kládli na podporovanie priateľských, kamarátskych vzťahov. Deti </w:t>
      </w:r>
      <w:r>
        <w:rPr>
          <w:rFonts w:asciiTheme="minorHAnsi" w:eastAsiaTheme="minorEastAsia" w:hAnsiTheme="minorHAnsi" w:cstheme="minorHAnsi"/>
          <w:iCs/>
          <w:sz w:val="22"/>
          <w:szCs w:val="22"/>
        </w:rPr>
        <w:t>v materskej škole sa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 riadili pravidlami triedy</w:t>
      </w:r>
      <w:r>
        <w:rPr>
          <w:rFonts w:asciiTheme="minorHAnsi" w:eastAsiaTheme="minorEastAsia" w:hAnsiTheme="minorHAnsi" w:cstheme="minorHAnsi"/>
          <w:iCs/>
          <w:sz w:val="22"/>
          <w:szCs w:val="22"/>
        </w:rPr>
        <w:t>. N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>a vytváraní pravidiel sa podieľali najmä staršie deti. Každé ráno si ich upevňovali v rannom kruhu</w:t>
      </w:r>
      <w:r>
        <w:rPr>
          <w:rFonts w:asciiTheme="minorHAnsi" w:eastAsiaTheme="minorEastAsia" w:hAnsiTheme="minorHAnsi" w:cstheme="minorHAnsi"/>
          <w:iCs/>
          <w:sz w:val="22"/>
          <w:szCs w:val="22"/>
        </w:rPr>
        <w:t xml:space="preserve">, kde sa 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>aj oboznamovali s aktivitami počas dňa</w:t>
      </w:r>
      <w:r>
        <w:rPr>
          <w:rFonts w:asciiTheme="minorHAnsi" w:eastAsiaTheme="minorEastAsia" w:hAnsiTheme="minorHAnsi" w:cstheme="minorHAnsi"/>
          <w:iCs/>
          <w:sz w:val="22"/>
          <w:szCs w:val="22"/>
        </w:rPr>
        <w:t>. D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>eti dopĺňali svoje námety k hrám, aktivitám.</w:t>
      </w:r>
    </w:p>
    <w:p w:rsidR="00CA568F" w:rsidRDefault="00A46CD9" w:rsidP="00A46CD9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iCs/>
          <w:sz w:val="22"/>
          <w:szCs w:val="22"/>
        </w:rPr>
      </w:pP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Problémom u detí, aj niektorých predškolákov bola jazyková úroveň, čistota výslovnosti niektorých hlások, neochota rodičov navštevovať logopedickú poradňu. Niektoré deti mali problém udržiavať očný kontakt s učiteľkou a rešpektovať stanovené pravidlá. </w:t>
      </w:r>
    </w:p>
    <w:p w:rsidR="00A46CD9" w:rsidRPr="00A46CD9" w:rsidRDefault="00A46CD9" w:rsidP="00A46CD9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iCs/>
          <w:sz w:val="22"/>
          <w:szCs w:val="22"/>
        </w:rPr>
      </w:pP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Učiteľky úzko spolupracovali s rodičmi detí, </w:t>
      </w:r>
      <w:r w:rsidR="00CA568F">
        <w:rPr>
          <w:rFonts w:asciiTheme="minorHAnsi" w:eastAsiaTheme="minorEastAsia" w:hAnsiTheme="minorHAnsi" w:cstheme="minorHAnsi"/>
          <w:iCs/>
          <w:sz w:val="22"/>
          <w:szCs w:val="22"/>
        </w:rPr>
        <w:t xml:space="preserve">pri práci 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>uplatňovali individuálny prístup.</w:t>
      </w:r>
    </w:p>
    <w:p w:rsidR="00A46CD9" w:rsidRPr="00A46CD9" w:rsidRDefault="00A46CD9" w:rsidP="00A46CD9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iCs/>
          <w:sz w:val="22"/>
          <w:szCs w:val="22"/>
        </w:rPr>
      </w:pP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V poslednom období sa učiteľky stretávali aj s prejavmi </w:t>
      </w:r>
      <w:r w:rsidR="00CA568F" w:rsidRPr="00A46CD9">
        <w:rPr>
          <w:rFonts w:asciiTheme="minorHAnsi" w:eastAsiaTheme="minorEastAsia" w:hAnsiTheme="minorHAnsi" w:cstheme="minorHAnsi"/>
          <w:iCs/>
          <w:sz w:val="22"/>
          <w:szCs w:val="22"/>
        </w:rPr>
        <w:t>agresivity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, u 3 detí s poruchami správania, 1 dieťa má oneskorený vývin reči a zajakavosť. </w:t>
      </w:r>
    </w:p>
    <w:p w:rsidR="00A46CD9" w:rsidRPr="00A46CD9" w:rsidRDefault="00A46CD9" w:rsidP="00CA568F">
      <w:p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>V tomto školskom roku bol problém aj so stravovaním, viacero detí sa dožadovalo suchej stravy, čistých príloh, odmietali piť mlieko a čaje, pili len čistú vodu – spoluprac</w:t>
      </w:r>
      <w:r w:rsidR="00402BDC">
        <w:rPr>
          <w:rFonts w:asciiTheme="minorHAnsi" w:eastAsiaTheme="minorEastAsia" w:hAnsiTheme="minorHAnsi" w:cstheme="minorHAnsi"/>
          <w:iCs/>
          <w:sz w:val="22"/>
          <w:szCs w:val="22"/>
        </w:rPr>
        <w:t>ovali sme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 aj v tomto smere s rodičmi. V materskej škole </w:t>
      </w:r>
      <w:r w:rsidR="00402BDC">
        <w:rPr>
          <w:rFonts w:asciiTheme="minorHAnsi" w:eastAsiaTheme="minorEastAsia" w:hAnsiTheme="minorHAnsi" w:cstheme="minorHAnsi"/>
          <w:iCs/>
          <w:sz w:val="22"/>
          <w:szCs w:val="22"/>
        </w:rPr>
        <w:t>sme mali</w:t>
      </w:r>
      <w:r w:rsidRPr="00A46CD9">
        <w:rPr>
          <w:rFonts w:asciiTheme="minorHAnsi" w:eastAsiaTheme="minorEastAsia" w:hAnsiTheme="minorHAnsi" w:cstheme="minorHAnsi"/>
          <w:iCs/>
          <w:sz w:val="22"/>
          <w:szCs w:val="22"/>
        </w:rPr>
        <w:t xml:space="preserve"> 3 deti zo sociálne slabšieho prostredia. U jedného chlapca psychická a fyzická úroveň nezodpovedala veku, mal slabé znalosti vo všetkých oblastiach, problémy v socializácii a komunikácii. Materskú školu navštevoval iba jeden rok ako dieťa s odkladom povinnej školskej dochádzky,  počas celého pobytu si vyžadoval intenzívnejší individuálny prístup.</w:t>
      </w:r>
    </w:p>
    <w:p w:rsidR="00CA568F" w:rsidRDefault="00CA568F" w:rsidP="004A67CF">
      <w:pPr>
        <w:spacing w:after="100" w:afterAutospacing="1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Priebeh adaptácie nových detí</w:t>
      </w:r>
    </w:p>
    <w:p w:rsidR="00CA568F" w:rsidRPr="00CA568F" w:rsidRDefault="00CA568F" w:rsidP="00CA568F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Adaptácia v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školskom roku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2019/2020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prebehla bez väčších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problémov u 3 –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4 ročných detí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až na jedno dievčatko, ktoré bolo citovo nezrelé a vyžadovalo individuálny prístup a spoluprácu s rodičmi najmä ráno pri rannom filtri.</w:t>
      </w:r>
    </w:p>
    <w:p w:rsidR="00CA568F" w:rsidRPr="00CA568F" w:rsidRDefault="00CA568F" w:rsidP="00CA568F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V skupine 4 – 5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ročných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detí pretrváva</w:t>
      </w:r>
      <w:r w:rsidR="00402BDC">
        <w:rPr>
          <w:rFonts w:asciiTheme="minorHAnsi" w:eastAsiaTheme="minorEastAsia" w:hAnsiTheme="minorHAnsi" w:cstheme="minorHAnsi"/>
          <w:sz w:val="22"/>
          <w:szCs w:val="22"/>
        </w:rPr>
        <w:t>l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problém </w:t>
      </w:r>
      <w:r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 adaptáciou u 1 dieťaťa, aj tu </w:t>
      </w:r>
      <w:r w:rsidR="00402BDC">
        <w:rPr>
          <w:rFonts w:asciiTheme="minorHAnsi" w:eastAsiaTheme="minorEastAsia" w:hAnsiTheme="minorHAnsi" w:cstheme="minorHAnsi"/>
          <w:sz w:val="22"/>
          <w:szCs w:val="22"/>
        </w:rPr>
        <w:t>bola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úzka spolupráca s rodičmi.</w:t>
      </w:r>
    </w:p>
    <w:p w:rsidR="00CA568F" w:rsidRDefault="00CA568F" w:rsidP="00CA568F">
      <w:p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>U 5 – 6 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očných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detí jedno dieťa so zdravotnými problémami nepravidelne navštevovalo materskú školu</w:t>
      </w:r>
      <w:r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02BDC">
        <w:rPr>
          <w:rFonts w:asciiTheme="minorHAnsi" w:eastAsiaTheme="minorEastAsia" w:hAnsiTheme="minorHAnsi" w:cstheme="minorHAnsi"/>
          <w:sz w:val="22"/>
          <w:szCs w:val="22"/>
        </w:rPr>
        <w:t>čo súviselo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aj so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slabš</w:t>
      </w:r>
      <w:r>
        <w:rPr>
          <w:rFonts w:asciiTheme="minorHAnsi" w:eastAsiaTheme="minorEastAsia" w:hAnsiTheme="minorHAnsi" w:cstheme="minorHAnsi"/>
          <w:sz w:val="22"/>
          <w:szCs w:val="22"/>
        </w:rPr>
        <w:t>ou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sociáln</w:t>
      </w:r>
      <w:r>
        <w:rPr>
          <w:rFonts w:asciiTheme="minorHAnsi" w:eastAsiaTheme="minorEastAsia" w:hAnsiTheme="minorHAnsi" w:cstheme="minorHAnsi"/>
          <w:sz w:val="22"/>
          <w:szCs w:val="22"/>
        </w:rPr>
        <w:t>ou a emocionálnou zrelosťou.</w:t>
      </w:r>
    </w:p>
    <w:p w:rsidR="00CA568F" w:rsidRPr="00CA568F" w:rsidRDefault="00CA568F" w:rsidP="00CA568F">
      <w:p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>Od 16.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marca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2020 zasiahol do adaptácie detí koronavírus, prevádzka materskej školy bola prerušená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V obmedzenom režime sa obnovila 1.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júna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2020, čo sa prejavilo aj na adaptácii niektorých detí, najmä citovo menej zrelých.</w:t>
      </w:r>
    </w:p>
    <w:p w:rsidR="00BF2F03" w:rsidRDefault="00BF2F03" w:rsidP="00BF2F03">
      <w:pPr>
        <w:spacing w:after="100" w:afterAutospacing="1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</w:t>
      </w: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lnenie stanoven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ých cieľov</w:t>
      </w:r>
    </w:p>
    <w:p w:rsidR="00BF2F03" w:rsidRDefault="00BF2F03" w:rsidP="00BF2F03">
      <w:pPr>
        <w:spacing w:after="100" w:afterAutospacing="1" w:line="276" w:lineRule="auto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Všetky naplánované úlohy boli plnené priebežne.</w:t>
      </w:r>
    </w:p>
    <w:p w:rsidR="00BF2F03" w:rsidRPr="00BF2F03" w:rsidRDefault="00BF2F03" w:rsidP="00BF2F03">
      <w:pPr>
        <w:spacing w:line="276" w:lineRule="auto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BF2F03">
        <w:rPr>
          <w:rFonts w:asciiTheme="minorHAnsi" w:hAnsiTheme="minorHAnsi" w:cstheme="minorHAnsi"/>
          <w:b/>
          <w:bCs/>
          <w:sz w:val="22"/>
          <w:szCs w:val="22"/>
        </w:rPr>
        <w:t>Analýza výchovno-vzdelávacieho procesu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Jazyk a kultúra: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</w:p>
    <w:p w:rsidR="00CA568F" w:rsidRPr="00CA568F" w:rsidRDefault="00CA568F" w:rsidP="00BF2F03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>Hlavným cieľom výkonových štandardov tejto oblasti bolo rozvinutie komunikačných kompetencií dieťaťa vo všetkých jazykových rovinách s využitím špecifického rozvojového potenciálu písanej reči, ktorá zahŕňa</w:t>
      </w:r>
      <w:r w:rsidR="00402BDC">
        <w:rPr>
          <w:rFonts w:asciiTheme="minorHAnsi" w:eastAsiaTheme="minorEastAsia" w:hAnsiTheme="minorHAnsi" w:cstheme="minorHAnsi"/>
          <w:sz w:val="22"/>
          <w:szCs w:val="22"/>
        </w:rPr>
        <w:t>la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aj aspekt písanej kultúry. Posilňovali 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>sa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tie stránky jazyka, ktoré sú dôležitým predpokladom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úspešného rozvíjania gramotnosti žiakov, a to nadobúdanie skúseností so sprostredkovanou informáciou. Deťom sme poskytovali priestor a dostatok času na vyjadrovanie, formulovanie svojich požiadaviek, potrieb a želaní, zapájali sa spontánne i riadene do rozhovoru.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Písaná reč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–  staršie deti spontánne odpisovali veľké tlačené písmená, rozkladali slová na slabiky. Podpísať sa </w:t>
      </w:r>
      <w:r>
        <w:rPr>
          <w:rFonts w:asciiTheme="minorHAnsi" w:eastAsiaTheme="minorEastAsia" w:hAnsiTheme="minorHAnsi" w:cstheme="minorHAnsi"/>
          <w:sz w:val="22"/>
          <w:szCs w:val="22"/>
        </w:rPr>
        <w:t>vedela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väčšina 5 – 6 ročných detí, pozna</w:t>
      </w:r>
      <w:r>
        <w:rPr>
          <w:rFonts w:asciiTheme="minorHAnsi" w:eastAsiaTheme="minorEastAsia" w:hAnsiTheme="minorHAnsi" w:cstheme="minorHAnsi"/>
          <w:sz w:val="22"/>
          <w:szCs w:val="22"/>
        </w:rPr>
        <w:t>li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už tlačené písmená svojho krstného mena. V oblasti literárnych žánrov sme plnili všetky </w:t>
      </w:r>
      <w:r>
        <w:rPr>
          <w:rFonts w:asciiTheme="minorHAnsi" w:eastAsiaTheme="minorEastAsia" w:hAnsiTheme="minorHAnsi" w:cstheme="minorHAnsi"/>
          <w:sz w:val="22"/>
          <w:szCs w:val="22"/>
        </w:rPr>
        <w:t>výkonové štandardy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. Denne sme deťom čítali knihy rôznych žánrov. Začali sme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s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reprodukci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u tex</w:t>
      </w:r>
      <w:r>
        <w:rPr>
          <w:rFonts w:asciiTheme="minorHAnsi" w:eastAsiaTheme="minorEastAsia" w:hAnsiTheme="minorHAnsi" w:cstheme="minorHAnsi"/>
          <w:sz w:val="22"/>
          <w:szCs w:val="22"/>
        </w:rPr>
        <w:t>tu putovnou knihou počas Marca – m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esiaca knihy.  Explic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>itný a implicitný význam textu bol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na veku primeranej úrovni. Deti dokázali prej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aviť emócie pri čítaní textov,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najmä radosť a súcit. Vedeli sa orientovať v detskej knižnici podľa zaradenia kníh, časopisov, náučných kníh a encyklopédií.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Nedostatky: </w:t>
      </w:r>
    </w:p>
    <w:p w:rsidR="00EF6F68" w:rsidRDefault="00CA568F" w:rsidP="00EF6F68">
      <w:pPr>
        <w:pStyle w:val="Odsekzoznamu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nesprávn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a</w:t>
      </w:r>
      <w:r w:rsidRPr="00EF6F68">
        <w:rPr>
          <w:rFonts w:asciiTheme="minorHAnsi" w:eastAsiaTheme="minorEastAsia" w:hAnsiTheme="minorHAnsi" w:cstheme="minorHAnsi"/>
          <w:sz w:val="22"/>
          <w:szCs w:val="22"/>
        </w:rPr>
        <w:t xml:space="preserve"> výslovnosť niektorých detí i napriek návšteve logopéda     </w:t>
      </w:r>
    </w:p>
    <w:p w:rsidR="00CA568F" w:rsidRPr="00EF6F68" w:rsidRDefault="00CA568F" w:rsidP="00EF6F68">
      <w:pPr>
        <w:pStyle w:val="Odsekzoznamu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dostatočne sa sústrediť  na čítaný alebo prerozprávaný text, vedieť stručne zopakovať text</w:t>
      </w:r>
    </w:p>
    <w:p w:rsidR="00EF6F68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Opatrenia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:rsidR="00EF6F68" w:rsidRDefault="00CA568F" w:rsidP="00EF6F68">
      <w:pPr>
        <w:pStyle w:val="Odsekzoznamu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nedostatky postupne odstraňovať v spolupráci s rodičmi</w:t>
      </w:r>
      <w:r w:rsidR="00EF6F68" w:rsidRPr="00EF6F68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zaraďovať častejšie </w:t>
      </w:r>
      <w:r w:rsidR="00EF6F68" w:rsidRPr="00EF6F68">
        <w:rPr>
          <w:rFonts w:asciiTheme="minorHAnsi" w:eastAsiaTheme="minorEastAsia" w:hAnsiTheme="minorHAnsi" w:cstheme="minorHAnsi"/>
          <w:sz w:val="22"/>
          <w:szCs w:val="22"/>
        </w:rPr>
        <w:t>cvičeni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EF6F68" w:rsidRPr="00EF6F68">
        <w:rPr>
          <w:rFonts w:asciiTheme="minorHAnsi" w:eastAsiaTheme="minorEastAsia" w:hAnsiTheme="minorHAnsi" w:cstheme="minorHAnsi"/>
          <w:sz w:val="22"/>
          <w:szCs w:val="22"/>
        </w:rPr>
        <w:t>aj v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 </w:t>
      </w:r>
      <w:r w:rsidR="00EF6F68" w:rsidRPr="00EF6F68">
        <w:rPr>
          <w:rFonts w:asciiTheme="minorHAnsi" w:eastAsiaTheme="minorEastAsia" w:hAnsiTheme="minorHAnsi" w:cstheme="minorHAnsi"/>
          <w:sz w:val="22"/>
          <w:szCs w:val="22"/>
        </w:rPr>
        <w:t>domá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cnosti </w:t>
      </w:r>
      <w:r w:rsidRPr="00EF6F68">
        <w:rPr>
          <w:rFonts w:asciiTheme="minorHAnsi" w:eastAsiaTheme="minorEastAsia" w:hAnsiTheme="minorHAnsi" w:cstheme="minorHAnsi"/>
          <w:sz w:val="22"/>
          <w:szCs w:val="22"/>
        </w:rPr>
        <w:t>a vo voľných c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hvíľach</w:t>
      </w:r>
      <w:r w:rsidRPr="00EF6F6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EF6F68" w:rsidRPr="00EF6F68">
        <w:rPr>
          <w:rFonts w:asciiTheme="minorHAnsi" w:eastAsiaTheme="minorEastAsia" w:hAnsiTheme="minorHAnsi" w:cstheme="minorHAnsi"/>
          <w:sz w:val="22"/>
          <w:szCs w:val="22"/>
        </w:rPr>
        <w:t>riadiť sa pokynmi logopédky</w:t>
      </w:r>
    </w:p>
    <w:p w:rsidR="00CA568F" w:rsidRPr="00EF6F68" w:rsidRDefault="00CA568F" w:rsidP="00EF6F68">
      <w:pPr>
        <w:pStyle w:val="Odsekzoznamu"/>
        <w:numPr>
          <w:ilvl w:val="0"/>
          <w:numId w:val="15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využívať k informovanosti rodičov nástenky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Matematika a práca s informáciami</w:t>
      </w: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:  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Deťom sme poskytovali  prostredníctvom hier základy matematických a informatických poznatkov a zručností. Rozvíjali logické myslenie dieťaťa, chápanie čísel a jednoduchých operácií s nimi, ako aj algoritmické myslenie. V rámci rozvoja geometrických predstáv sme požiadavky na výkon detí sústredili na orientáciu v priestore, poznávanie geometrických útvarov a na zoznamovanie sa s problematikou merania dĺžky. Všetky  vzdelávacie aktivity sa uskutočnili hravou a motivačnou formou tak, že sme vytvárali podmienky na riešenie matematických úloh, s ktorými sa mohli stretnúť i v bežných </w:t>
      </w:r>
      <w:r w:rsidR="00EF6F68" w:rsidRPr="00CA568F">
        <w:rPr>
          <w:rFonts w:asciiTheme="minorHAnsi" w:eastAsiaTheme="minorEastAsia" w:hAnsiTheme="minorHAnsi" w:cstheme="minorHAnsi"/>
          <w:sz w:val="22"/>
          <w:szCs w:val="22"/>
        </w:rPr>
        <w:t>situáciách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a činnostiach. Staršie deti plnili ciele hravou formou, vedeli sa primerane sústrediť na činnosť, zdôvodniť riešenie. Využívali sme vo veľkej miere metódy autokorekcie tak, aby samé prichádzali na správne riešenia, postupy pokusom a omylom, či odpozorovaním. Edukačné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lastRenderedPageBreak/>
        <w:t>činnosti boli  obohatené o prvky Hejného matematiky, kde sme využívali jeho princípy, metódy a pomôcky.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Nedostatky: </w:t>
      </w:r>
    </w:p>
    <w:p w:rsidR="00EF6F68" w:rsidRDefault="00CA568F" w:rsidP="00EF6F68">
      <w:pPr>
        <w:pStyle w:val="Odsekzoznamu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6F68">
        <w:rPr>
          <w:rFonts w:asciiTheme="minorHAnsi" w:eastAsiaTheme="minorHAnsi" w:hAnsiTheme="minorHAnsi" w:cstheme="minorHAnsi"/>
          <w:sz w:val="22"/>
          <w:szCs w:val="22"/>
          <w:lang w:eastAsia="en-US"/>
        </w:rPr>
        <w:t>slabšia sústredenosť, trpezlivosť u mladších detí –  problém s riešením pracovných listov</w:t>
      </w:r>
    </w:p>
    <w:p w:rsidR="00CA568F" w:rsidRPr="00EF6F68" w:rsidRDefault="00CA568F" w:rsidP="00EF6F68">
      <w:pPr>
        <w:pStyle w:val="Odsekzoznamu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6F68">
        <w:rPr>
          <w:rFonts w:asciiTheme="minorHAnsi" w:eastAsiaTheme="minorHAnsi" w:hAnsiTheme="minorHAnsi" w:cstheme="minorHAnsi"/>
          <w:sz w:val="22"/>
          <w:szCs w:val="22"/>
          <w:lang w:eastAsia="en-US"/>
        </w:rPr>
        <w:t>čiastočný problém pri určovaní pravej a ľavej strany</w:t>
      </w:r>
    </w:p>
    <w:p w:rsidR="00CA568F" w:rsidRPr="00CA568F" w:rsidRDefault="00CA568F" w:rsidP="00EF6F68">
      <w:pPr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568F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Opatrenia</w:t>
      </w:r>
      <w:r w:rsidRPr="00CA568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CA568F" w:rsidRPr="00EF6F68" w:rsidRDefault="00CA568F" w:rsidP="00EF6F68">
      <w:pPr>
        <w:pStyle w:val="Odsekzoznamu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6F68">
        <w:rPr>
          <w:rFonts w:asciiTheme="minorHAnsi" w:eastAsiaTheme="minorHAnsi" w:hAnsiTheme="minorHAnsi" w:cstheme="minorHAnsi"/>
          <w:sz w:val="22"/>
          <w:szCs w:val="22"/>
          <w:lang w:eastAsia="en-US"/>
        </w:rPr>
        <w:t>individuálnym prístupom a vhodnými matematickými hrami eliminovať problém</w:t>
      </w:r>
    </w:p>
    <w:p w:rsidR="00CA568F" w:rsidRPr="00CA568F" w:rsidRDefault="00CA568F" w:rsidP="00EF6F68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A568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Človek a príroda</w:t>
      </w:r>
      <w:r w:rsidRPr="00CA56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568F">
        <w:rPr>
          <w:rFonts w:asciiTheme="minorHAnsi" w:eastAsiaTheme="minorHAnsi" w:hAnsiTheme="minorHAnsi" w:cstheme="minorHAnsi"/>
          <w:sz w:val="22"/>
          <w:szCs w:val="22"/>
          <w:lang w:eastAsia="en-US"/>
        </w:rPr>
        <w:t>V tejto oblasti sme viedli</w:t>
      </w:r>
      <w:r w:rsidRPr="00CA56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CA568F">
        <w:rPr>
          <w:rFonts w:asciiTheme="minorHAnsi" w:eastAsiaTheme="minorHAnsi" w:hAnsiTheme="minorHAnsi" w:cstheme="minorHAnsi"/>
          <w:sz w:val="22"/>
          <w:szCs w:val="22"/>
          <w:lang w:eastAsia="en-US"/>
        </w:rPr>
        <w:t>deti k vyjadrovaniu aktuálnych predstáv o predmetoch, javoch a situáciách určených vzdelávacími štandardmi tak, aby ich prostredníctvom podnetov a skúseností mohli meniť a zdokonaľovať.  K plneniu úloh boli zakúpené nové pomôcky. Využívali sme predovšetkým metó</w:t>
      </w:r>
      <w:r w:rsidR="00616839">
        <w:rPr>
          <w:rFonts w:asciiTheme="minorHAnsi" w:eastAsiaTheme="minorHAnsi" w:hAnsiTheme="minorHAnsi" w:cstheme="minorHAnsi"/>
          <w:sz w:val="22"/>
          <w:szCs w:val="22"/>
          <w:lang w:eastAsia="en-US"/>
        </w:rPr>
        <w:t>dy pozorovania, kategorizovania a</w:t>
      </w:r>
      <w:r w:rsidRPr="00CA568F">
        <w:rPr>
          <w:rFonts w:asciiTheme="minorHAnsi" w:eastAsiaTheme="minorHAnsi" w:hAnsiTheme="minorHAnsi" w:cstheme="minorHAnsi"/>
          <w:sz w:val="22"/>
          <w:szCs w:val="22"/>
          <w:lang w:eastAsia="en-US"/>
        </w:rPr>
        <w:t> empirickej komunikácie s tvorbou detských otázok a hľadania odpovedí na ne. Stavali sme na predchádzajúcich znalostiach a skúsenostiach detí, často sme zaraďovali pokusy. O bádanie javi</w:t>
      </w:r>
      <w:r w:rsidR="00616839">
        <w:rPr>
          <w:rFonts w:asciiTheme="minorHAnsi" w:eastAsiaTheme="minorHAnsi" w:hAnsiTheme="minorHAnsi" w:cstheme="minorHAnsi"/>
          <w:sz w:val="22"/>
          <w:szCs w:val="22"/>
          <w:lang w:eastAsia="en-US"/>
        </w:rPr>
        <w:t>li</w:t>
      </w:r>
      <w:r w:rsidRPr="00CA56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záujem všetky deti. 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Nedostatky: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EF6F68" w:rsidRDefault="00CA568F" w:rsidP="00EF6F68">
      <w:pPr>
        <w:pStyle w:val="Odsekzoznamu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vzťah k prírode, k ekológii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Opatrenia:  </w:t>
      </w:r>
    </w:p>
    <w:p w:rsidR="00EF6F68" w:rsidRDefault="00EF6F68" w:rsidP="00EF6F68">
      <w:pPr>
        <w:pStyle w:val="Odsekzoznamu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upevňovať vzťah k prírode a ekológii </w:t>
      </w:r>
      <w:r w:rsidR="00CA568F" w:rsidRPr="00EF6F68">
        <w:rPr>
          <w:rFonts w:asciiTheme="minorHAnsi" w:eastAsiaTheme="minorEastAsia" w:hAnsiTheme="minorHAnsi" w:cstheme="minorHAnsi"/>
          <w:sz w:val="22"/>
          <w:szCs w:val="22"/>
        </w:rPr>
        <w:t>vhodn</w:t>
      </w:r>
      <w:r>
        <w:rPr>
          <w:rFonts w:asciiTheme="minorHAnsi" w:eastAsiaTheme="minorEastAsia" w:hAnsiTheme="minorHAnsi" w:cstheme="minorHAnsi"/>
          <w:sz w:val="22"/>
          <w:szCs w:val="22"/>
        </w:rPr>
        <w:t>ou</w:t>
      </w:r>
      <w:r w:rsidR="00CA568F" w:rsidRPr="00EF6F6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F6F68">
        <w:rPr>
          <w:rFonts w:asciiTheme="minorHAnsi" w:eastAsiaTheme="minorEastAsia" w:hAnsiTheme="minorHAnsi" w:cstheme="minorHAnsi"/>
          <w:sz w:val="22"/>
          <w:szCs w:val="22"/>
        </w:rPr>
        <w:t>motiváci</w:t>
      </w:r>
      <w:r>
        <w:rPr>
          <w:rFonts w:asciiTheme="minorHAnsi" w:eastAsiaTheme="minorEastAsia" w:hAnsiTheme="minorHAnsi" w:cstheme="minorHAnsi"/>
          <w:sz w:val="22"/>
          <w:szCs w:val="22"/>
        </w:rPr>
        <w:t>ou, vysvetľovaním</w:t>
      </w:r>
      <w:r w:rsidR="00CA568F" w:rsidRPr="00EF6F68">
        <w:rPr>
          <w:rFonts w:asciiTheme="minorHAnsi" w:eastAsiaTheme="minorEastAsia" w:hAnsiTheme="minorHAnsi" w:cstheme="minorHAnsi"/>
          <w:sz w:val="22"/>
          <w:szCs w:val="22"/>
        </w:rPr>
        <w:t>, individuálny</w:t>
      </w:r>
      <w:r>
        <w:rPr>
          <w:rFonts w:asciiTheme="minorHAnsi" w:eastAsiaTheme="minorEastAsia" w:hAnsiTheme="minorHAnsi" w:cstheme="minorHAnsi"/>
          <w:sz w:val="22"/>
          <w:szCs w:val="22"/>
        </w:rPr>
        <w:t>m</w:t>
      </w:r>
      <w:r w:rsidR="00CA568F" w:rsidRPr="00EF6F68">
        <w:rPr>
          <w:rFonts w:asciiTheme="minorHAnsi" w:eastAsiaTheme="minorEastAsia" w:hAnsiTheme="minorHAnsi" w:cstheme="minorHAnsi"/>
          <w:sz w:val="22"/>
          <w:szCs w:val="22"/>
        </w:rPr>
        <w:t xml:space="preserve"> prístup</w:t>
      </w:r>
      <w:r>
        <w:rPr>
          <w:rFonts w:asciiTheme="minorHAnsi" w:eastAsiaTheme="minorEastAsia" w:hAnsiTheme="minorHAnsi" w:cstheme="minorHAnsi"/>
          <w:sz w:val="22"/>
          <w:szCs w:val="22"/>
        </w:rPr>
        <w:t>om</w:t>
      </w:r>
      <w:r w:rsidR="00CA568F" w:rsidRPr="00EF6F6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EF6F68" w:rsidRDefault="00EF6F68" w:rsidP="00EF6F68">
      <w:pPr>
        <w:pStyle w:val="Odsekzoznamu"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zaraďovať do vzdelávania EKO </w:t>
      </w:r>
      <w:r w:rsidR="00CA568F" w:rsidRPr="00EF6F68">
        <w:rPr>
          <w:rFonts w:asciiTheme="minorHAnsi" w:eastAsiaTheme="minorEastAsia" w:hAnsiTheme="minorHAnsi" w:cstheme="minorHAnsi"/>
          <w:sz w:val="22"/>
          <w:szCs w:val="22"/>
        </w:rPr>
        <w:t>hry v prírode</w:t>
      </w:r>
      <w:r w:rsidR="00CA568F" w:rsidRPr="00EF6F68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Človek a spoločnosť:</w:t>
      </w:r>
      <w:r w:rsidRPr="00CA568F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>Deti sme viedli k základnej orientácii v b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lízkom spoločenskom prostredí,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v jeho časových, priestorových, sociálnych, medziľudských vzťahoch. 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CA568F">
        <w:rPr>
          <w:rFonts w:asciiTheme="minorHAnsi" w:eastAsia="Calibri" w:hAnsiTheme="minorHAnsi" w:cstheme="minorHAnsi"/>
          <w:sz w:val="22"/>
          <w:szCs w:val="22"/>
        </w:rPr>
        <w:t>ládli</w:t>
      </w:r>
      <w:r w:rsidR="00EF6F68">
        <w:rPr>
          <w:rFonts w:asciiTheme="minorHAnsi" w:eastAsia="Calibri" w:hAnsiTheme="minorHAnsi" w:cstheme="minorHAnsi"/>
          <w:sz w:val="22"/>
          <w:szCs w:val="22"/>
        </w:rPr>
        <w:t xml:space="preserve"> sme</w:t>
      </w:r>
      <w:r w:rsidRPr="00CA568F">
        <w:rPr>
          <w:rFonts w:asciiTheme="minorHAnsi" w:eastAsia="Calibri" w:hAnsiTheme="minorHAnsi" w:cstheme="minorHAnsi"/>
          <w:sz w:val="22"/>
          <w:szCs w:val="22"/>
        </w:rPr>
        <w:t xml:space="preserve"> dôraz na zoznamovanie </w:t>
      </w:r>
      <w:r w:rsidR="00EF6F68">
        <w:rPr>
          <w:rFonts w:asciiTheme="minorHAnsi" w:eastAsia="Calibri" w:hAnsiTheme="minorHAnsi" w:cstheme="minorHAnsi"/>
          <w:sz w:val="22"/>
          <w:szCs w:val="22"/>
        </w:rPr>
        <w:t xml:space="preserve">sa </w:t>
      </w:r>
      <w:r w:rsidRPr="00CA568F">
        <w:rPr>
          <w:rFonts w:asciiTheme="minorHAnsi" w:eastAsia="Calibri" w:hAnsiTheme="minorHAnsi" w:cstheme="minorHAnsi"/>
          <w:sz w:val="22"/>
          <w:szCs w:val="22"/>
        </w:rPr>
        <w:t>s blízkym a vzdialenejším prostredím na základe významných geografických a historických prvkov, na poznávanie časových vzťahov, kultúry a spoločenského diania v regióne či vlasti, na poznávanie pravidiel cestnej premávky a dopravných pravidiel, sociálnych a medziľudských vzťaho</w:t>
      </w:r>
      <w:r w:rsidR="00EF6F68">
        <w:rPr>
          <w:rFonts w:asciiTheme="minorHAnsi" w:eastAsia="Calibri" w:hAnsiTheme="minorHAnsi" w:cstheme="minorHAnsi"/>
          <w:sz w:val="22"/>
          <w:szCs w:val="22"/>
        </w:rPr>
        <w:t>v</w:t>
      </w:r>
      <w:r w:rsidRPr="00CA568F">
        <w:rPr>
          <w:rFonts w:asciiTheme="minorHAnsi" w:eastAsia="Calibri" w:hAnsiTheme="minorHAnsi" w:cstheme="minorHAnsi"/>
          <w:sz w:val="22"/>
          <w:szCs w:val="22"/>
        </w:rPr>
        <w:t>.</w:t>
      </w:r>
      <w:r w:rsidR="00EF6F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Veľkú pozornosť sme venovali prosociálnej výchove. Orientácia v čase v rozsahu týždňa, mesiaca i roka bola na  primeranej úrovni. V rozsahu dňa sa orientovali aj na základe celých hodín v spojitosti s dennými činnosťami. 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Deti p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oznajú svoju vlasť, mesto a jeho h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istóriu aj priamou skúsenosťou –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návšteva Grotty, múzea, kaštie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 xml:space="preserve">ľa, kostola sv. Jakuba. Upevňovali sme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poznatky o  pôvode sviatkov a zvykoch nášho regiónu. 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Nedostatky: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EF6F68" w:rsidRDefault="00CA568F" w:rsidP="00EF6F68">
      <w:pPr>
        <w:pStyle w:val="Odsekzoznamu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impulzívne jednanie niektorých detí pri riešení problémov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Opatrenie: </w:t>
      </w:r>
    </w:p>
    <w:p w:rsidR="00CA568F" w:rsidRPr="00EF6F68" w:rsidRDefault="00CA568F" w:rsidP="00EF6F68">
      <w:pPr>
        <w:pStyle w:val="Odsekzoznamu"/>
        <w:numPr>
          <w:ilvl w:val="0"/>
          <w:numId w:val="18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6F68">
        <w:rPr>
          <w:rFonts w:asciiTheme="minorHAnsi" w:eastAsiaTheme="minorEastAsia" w:hAnsiTheme="minorHAnsi" w:cstheme="minorHAnsi"/>
          <w:sz w:val="22"/>
          <w:szCs w:val="22"/>
        </w:rPr>
        <w:t>vhodná motivácia, individuálny prístup, príklad</w:t>
      </w:r>
      <w:r w:rsidR="00EF6F68">
        <w:rPr>
          <w:rFonts w:asciiTheme="minorHAnsi" w:eastAsiaTheme="minorEastAsia" w:hAnsiTheme="minorHAnsi" w:cstheme="minorHAnsi"/>
          <w:sz w:val="22"/>
          <w:szCs w:val="22"/>
        </w:rPr>
        <w:t>y z praxe</w:t>
      </w:r>
      <w:r w:rsidRPr="00EF6F68">
        <w:rPr>
          <w:rFonts w:asciiTheme="minorHAnsi" w:eastAsiaTheme="minorEastAsia" w:hAnsiTheme="minorHAnsi" w:cstheme="minorHAnsi"/>
          <w:sz w:val="22"/>
          <w:szCs w:val="22"/>
        </w:rPr>
        <w:t>, spolupráca s rodinou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Človek a svet práce: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V tejto  vzdelávacej oblasti sme  utvárali a rozvíjali základné technické zručnosti a myslenie detí s dôrazom na zručnosti pri používaní nástrojov potrebných v bežnom živote, na rozvíjanie  grafomotorických predispozícií a náročnejších sebaobslužných činností. U starších chlapcov dominovalo konštruovanie, denne  využívali 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 xml:space="preserve">sa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skladačky Morphun, </w:t>
      </w:r>
      <w:r w:rsidR="00A81D2D" w:rsidRPr="00CA568F">
        <w:rPr>
          <w:rFonts w:asciiTheme="minorHAnsi" w:eastAsiaTheme="minorEastAsia" w:hAnsiTheme="minorHAnsi" w:cstheme="minorHAnsi"/>
          <w:sz w:val="22"/>
          <w:szCs w:val="22"/>
        </w:rPr>
        <w:t>lego stavebnice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a iné. 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>Chlapci p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racovali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nielen podľa priložených návodov, ale aj podľa fantázie. Zo skladačiek tvorili funkčné pracovné stroje a nástroje pomocou skrutiek, matíc, podložiek, navíjačov, otočných systémov.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Mladšie deti 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 xml:space="preserve">boli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samostatné v sebaobslužných činnostiach, hrubá a jemná motorika primeraná veku ako aj poznatky o rôznych materiáloch.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Nedostatky: </w:t>
      </w:r>
    </w:p>
    <w:p w:rsidR="00A81D2D" w:rsidRDefault="00CA568F" w:rsidP="00A81D2D">
      <w:pPr>
        <w:pStyle w:val="Odsekzoznamu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nedostatočné znalosti o práci svojich rodičov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A81D2D" w:rsidRDefault="00A81D2D" w:rsidP="00A81D2D">
      <w:pPr>
        <w:pStyle w:val="Odsekzoznamu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viazanie</w:t>
      </w:r>
      <w:r w:rsidR="00CA568F" w:rsidRPr="00A81D2D">
        <w:rPr>
          <w:rFonts w:asciiTheme="minorHAnsi" w:eastAsiaTheme="minorEastAsia" w:hAnsiTheme="minorHAnsi" w:cstheme="minorHAnsi"/>
          <w:sz w:val="22"/>
          <w:szCs w:val="22"/>
        </w:rPr>
        <w:t xml:space="preserve">  šnúrok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Opatrenie: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A81D2D" w:rsidRDefault="00CA568F" w:rsidP="00A81D2D">
      <w:pPr>
        <w:pStyle w:val="Odsekzoznamu"/>
        <w:numPr>
          <w:ilvl w:val="0"/>
          <w:numId w:val="19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v spolupráci s rodičmi odstrániť nedostatky</w:t>
      </w:r>
    </w:p>
    <w:p w:rsidR="00CA568F" w:rsidRPr="00CA568F" w:rsidRDefault="00CA568F" w:rsidP="00A81D2D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Umenie a kultúra:</w:t>
      </w:r>
    </w:p>
    <w:p w:rsidR="00CA568F" w:rsidRPr="00A81D2D" w:rsidRDefault="00A81D2D" w:rsidP="00A81D2D">
      <w:pPr>
        <w:pStyle w:val="Odsekzoznamu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  <w:u w:val="single"/>
        </w:rPr>
        <w:t>Hudobná výchova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Rozvíjali sme elementárne hudobné schopnosti, zručnosti a návyky detí vo všetkých šiestich podoblastiach tejto vzdelávacej  oblasti,  čím sme podnecovali nielen hudobnú, ale aj emocionálnu stránku ich osobnosti. </w:t>
      </w:r>
      <w:r w:rsidRPr="00CA568F">
        <w:rPr>
          <w:rFonts w:asciiTheme="minorHAnsi" w:eastAsia="Calibri" w:hAnsiTheme="minorHAnsi" w:cstheme="minorHAnsi"/>
          <w:sz w:val="22"/>
          <w:szCs w:val="22"/>
        </w:rPr>
        <w:t xml:space="preserve">Aktívny prístup k hudbe, k hudobným činnostiam bol veľmi atraktívny pre deti, pretože veľmi prirodzeným spôsobom vzbudzoval ich záujem o hudbu, značne rozvíjal ich elementárne hudobné schopnosti: predstavivosť, fantáziu, pamäť a hlavne rytmické cítenie.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Činnosť 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 xml:space="preserve">bola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veľ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 xml:space="preserve">mi obľúbená aj u mladších detí,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najmä u dievčat.</w:t>
      </w:r>
    </w:p>
    <w:p w:rsidR="00CA568F" w:rsidRPr="00CA568F" w:rsidRDefault="00CA568F" w:rsidP="00EF6F68">
      <w:pPr>
        <w:suppressAutoHyphens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Nedostatky: </w:t>
      </w:r>
    </w:p>
    <w:p w:rsidR="00A81D2D" w:rsidRDefault="00CA568F" w:rsidP="00A81D2D">
      <w:pPr>
        <w:pStyle w:val="Odsekzoznamu"/>
        <w:numPr>
          <w:ilvl w:val="0"/>
          <w:numId w:val="19"/>
        </w:numPr>
        <w:suppressAutoHyphens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rytmus  u  niektorých detí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CA568F" w:rsidRPr="00A81D2D" w:rsidRDefault="00CA568F" w:rsidP="00A81D2D">
      <w:pPr>
        <w:pStyle w:val="Odsekzoznamu"/>
        <w:numPr>
          <w:ilvl w:val="0"/>
          <w:numId w:val="19"/>
        </w:numPr>
        <w:suppressAutoHyphens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sústredenosť pri počúvaní hudby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color w:val="9BBB59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Opatrenie:</w:t>
      </w:r>
      <w:r w:rsidRPr="00CA568F">
        <w:rPr>
          <w:rFonts w:asciiTheme="minorHAnsi" w:eastAsiaTheme="minorEastAsia" w:hAnsiTheme="minorHAnsi" w:cstheme="minorHAnsi"/>
          <w:color w:val="9BBB59"/>
          <w:sz w:val="22"/>
          <w:szCs w:val="22"/>
          <w:u w:val="single"/>
        </w:rPr>
        <w:t xml:space="preserve"> </w:t>
      </w:r>
    </w:p>
    <w:p w:rsidR="00A81D2D" w:rsidRDefault="00CA568F" w:rsidP="00A81D2D">
      <w:pPr>
        <w:pStyle w:val="Odsekzoznamu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ytmizovanie riekaniek, piesní </w:t>
      </w:r>
    </w:p>
    <w:p w:rsidR="00CA568F" w:rsidRPr="00A81D2D" w:rsidRDefault="00CA568F" w:rsidP="00A81D2D">
      <w:pPr>
        <w:pStyle w:val="Odsekzoznamu"/>
        <w:numPr>
          <w:ilvl w:val="0"/>
          <w:numId w:val="21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 xml:space="preserve">vhodná motivácia, individuálny prístup   </w:t>
      </w:r>
    </w:p>
    <w:p w:rsidR="00CA568F" w:rsidRPr="00A81D2D" w:rsidRDefault="00A81D2D" w:rsidP="00A81D2D">
      <w:pPr>
        <w:pStyle w:val="Odsekzoznamu"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</w:rPr>
        <w:t>Výtvarná výchova</w:t>
      </w:r>
      <w:r w:rsidR="00CA568F" w:rsidRPr="00A81D2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CA568F" w:rsidRPr="00CA568F" w:rsidRDefault="00CA568F" w:rsidP="00EF6F68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="Calibri" w:hAnsiTheme="minorHAnsi" w:cstheme="minorHAnsi"/>
          <w:sz w:val="22"/>
          <w:szCs w:val="22"/>
        </w:rPr>
        <w:t>Vo výtvarných činnostiach sme deťom poskytli priestor na rozvoj schopností nevyhnutných na formovanie budúceho vizuálne gramotného človeka, schopného vnímať, chápať, používať a tvoriť vizuálne informácie a prostredníctvom nich efektívne komunikovať. Prostredníctvom hravých výtvarných činností s materiálmi a nástrojmi a pomocou jednoduchých výtvarných vyjadrovacích prostriedkov sme dosiahli, že deti vyjadrovali svoje predstavy, rozvíjali si fantáziu a tvorivosť, získavali a rozvíjali si elementárne výtvarné schopnosti, zručnosti a návyky. Boli samostatné, zručné, tvorivé. Bola to jedna z najobľúbenejších činností organizačných foriem dňa aj u mladších detí.</w:t>
      </w:r>
    </w:p>
    <w:p w:rsidR="00CA568F" w:rsidRPr="00CA568F" w:rsidRDefault="00CA568F" w:rsidP="00EF6F68">
      <w:pPr>
        <w:suppressAutoHyphens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Nedostatky: </w:t>
      </w:r>
    </w:p>
    <w:p w:rsidR="00CA568F" w:rsidRPr="00A81D2D" w:rsidRDefault="00CA568F" w:rsidP="00A81D2D">
      <w:pPr>
        <w:pStyle w:val="Odsekzoznamu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nesprávny úchop grafického materiálu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Opatrenia: </w:t>
      </w:r>
    </w:p>
    <w:p w:rsidR="00A81D2D" w:rsidRDefault="00A81D2D" w:rsidP="00A81D2D">
      <w:pPr>
        <w:pStyle w:val="Odsekzoznamu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individuálny prístup</w:t>
      </w:r>
    </w:p>
    <w:p w:rsidR="00A81D2D" w:rsidRDefault="00CA568F" w:rsidP="00A81D2D">
      <w:pPr>
        <w:pStyle w:val="Odsekzoznamu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spolup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>ráca s rodičmi</w:t>
      </w:r>
    </w:p>
    <w:p w:rsidR="00CA568F" w:rsidRPr="00A81D2D" w:rsidRDefault="00CA568F" w:rsidP="00A81D2D">
      <w:pPr>
        <w:pStyle w:val="Odsekzoznamu"/>
        <w:numPr>
          <w:ilvl w:val="0"/>
          <w:numId w:val="22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</w:rPr>
        <w:t>hry na správny úchop</w:t>
      </w:r>
    </w:p>
    <w:p w:rsidR="00CA568F" w:rsidRPr="00A81D2D" w:rsidRDefault="00A81D2D" w:rsidP="00A81D2D">
      <w:pPr>
        <w:pStyle w:val="Odsekzoznamu"/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A81D2D">
        <w:rPr>
          <w:rFonts w:asciiTheme="minorHAnsi" w:eastAsiaTheme="minorEastAsia" w:hAnsiTheme="minorHAnsi" w:cstheme="minorHAnsi"/>
          <w:sz w:val="22"/>
          <w:szCs w:val="22"/>
          <w:u w:val="single"/>
        </w:rPr>
        <w:t>Zdravie a pohyb</w:t>
      </w:r>
    </w:p>
    <w:p w:rsidR="00CA568F" w:rsidRPr="00CA568F" w:rsidRDefault="00CA568F" w:rsidP="00A81D2D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="Calibri" w:hAnsiTheme="minorHAnsi" w:cstheme="minorHAnsi"/>
          <w:sz w:val="22"/>
          <w:szCs w:val="22"/>
        </w:rPr>
        <w:t>Telesná výchova v materskej škole má svoje nezastupiteľné postavenie nielen v</w:t>
      </w:r>
      <w:r w:rsidR="00A81D2D">
        <w:rPr>
          <w:rFonts w:asciiTheme="minorHAnsi" w:eastAsia="Calibri" w:hAnsiTheme="minorHAnsi" w:cstheme="minorHAnsi"/>
          <w:sz w:val="22"/>
          <w:szCs w:val="22"/>
        </w:rPr>
        <w:t> </w:t>
      </w:r>
      <w:r w:rsidRPr="00CA568F">
        <w:rPr>
          <w:rFonts w:asciiTheme="minorHAnsi" w:eastAsia="Calibri" w:hAnsiTheme="minorHAnsi" w:cstheme="minorHAnsi"/>
          <w:sz w:val="22"/>
          <w:szCs w:val="22"/>
        </w:rPr>
        <w:t>súvislosti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A568F">
        <w:rPr>
          <w:rFonts w:asciiTheme="minorHAnsi" w:eastAsia="Calibri" w:hAnsiTheme="minorHAnsi" w:cstheme="minorHAnsi"/>
          <w:sz w:val="22"/>
          <w:szCs w:val="22"/>
        </w:rPr>
        <w:t>s podporou správneho psychosomatického a psychomotorického vývinu detí predškolského</w:t>
      </w:r>
      <w:r w:rsidR="00A81D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16839">
        <w:rPr>
          <w:rFonts w:asciiTheme="minorHAnsi" w:eastAsia="Calibri" w:hAnsiTheme="minorHAnsi" w:cstheme="minorHAnsi"/>
          <w:sz w:val="22"/>
          <w:szCs w:val="22"/>
        </w:rPr>
        <w:t>veku, ale plnila</w:t>
      </w:r>
      <w:r w:rsidRPr="00CA568F">
        <w:rPr>
          <w:rFonts w:asciiTheme="minorHAnsi" w:eastAsia="Calibri" w:hAnsiTheme="minorHAnsi" w:cstheme="minorHAnsi"/>
          <w:sz w:val="22"/>
          <w:szCs w:val="22"/>
        </w:rPr>
        <w:t xml:space="preserve"> i dôležitú funkciu v socializá</w:t>
      </w:r>
      <w:r w:rsidR="00A81D2D">
        <w:rPr>
          <w:rFonts w:asciiTheme="minorHAnsi" w:eastAsia="Calibri" w:hAnsiTheme="minorHAnsi" w:cstheme="minorHAnsi"/>
          <w:sz w:val="22"/>
          <w:szCs w:val="22"/>
        </w:rPr>
        <w:t xml:space="preserve">cii dieťaťa v materskej škole. 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V tejto vzdelávacej oblasti sme sa</w:t>
      </w:r>
      <w:r w:rsidRPr="00CA568F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zamerali na pohyb ako prostriedok upevňovania zdravia, osvojením a zdokonaľovaním pohybových schopností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lastRenderedPageBreak/>
        <w:t>a zručností a</w:t>
      </w:r>
      <w:r w:rsidR="00616839">
        <w:rPr>
          <w:rFonts w:asciiTheme="minorHAnsi" w:eastAsiaTheme="minorEastAsia" w:hAnsiTheme="minorHAnsi" w:cstheme="minorHAnsi"/>
          <w:sz w:val="22"/>
          <w:szCs w:val="22"/>
        </w:rPr>
        <w:t xml:space="preserve"> na 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>poskytovanie základných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 informácií súvisiacimi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so zdravím, hygienickými návykmi a sebaobslužnými činnosťami.</w:t>
      </w:r>
    </w:p>
    <w:p w:rsidR="00CA568F" w:rsidRPr="00CA568F" w:rsidRDefault="00616839" w:rsidP="00A81D2D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Deti mali</w:t>
      </w:r>
      <w:r w:rsidR="00CA568F"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veku primeranú pohybovú koordináciu i hrubú motoriku. V oblasti športových a pohybových aktivít sa počas pobytu vonku výraznejšie prejavovali viac chlapci.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 Tešili sa </w:t>
      </w:r>
      <w:r w:rsidR="00CA568F" w:rsidRPr="00CA568F">
        <w:rPr>
          <w:rFonts w:asciiTheme="minorHAnsi" w:eastAsiaTheme="minorEastAsia" w:hAnsiTheme="minorHAnsi" w:cstheme="minorHAnsi"/>
          <w:sz w:val="22"/>
          <w:szCs w:val="22"/>
        </w:rPr>
        <w:t>z organizovaných pohybových</w:t>
      </w:r>
      <w:r w:rsidR="00A81D2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A568F" w:rsidRPr="00CA568F">
        <w:rPr>
          <w:rFonts w:asciiTheme="minorHAnsi" w:eastAsiaTheme="minorEastAsia" w:hAnsiTheme="minorHAnsi" w:cstheme="minorHAnsi"/>
          <w:sz w:val="22"/>
          <w:szCs w:val="22"/>
        </w:rPr>
        <w:t>aktivít, dodržiavali zvolené pravidlá pohybových hier, dokázali spolupracovať v štafetov</w:t>
      </w:r>
      <w:r>
        <w:rPr>
          <w:rFonts w:asciiTheme="minorHAnsi" w:eastAsiaTheme="minorEastAsia" w:hAnsiTheme="minorHAnsi" w:cstheme="minorHAnsi"/>
          <w:sz w:val="22"/>
          <w:szCs w:val="22"/>
        </w:rPr>
        <w:t>ých a súťaživých hrách. Ovládali</w:t>
      </w:r>
      <w:r w:rsidR="00CA568F" w:rsidRPr="00CA568F">
        <w:rPr>
          <w:rFonts w:asciiTheme="minorHAnsi" w:eastAsiaTheme="minorEastAsia" w:hAnsiTheme="minorHAnsi" w:cstheme="minorHAnsi"/>
          <w:sz w:val="22"/>
          <w:szCs w:val="22"/>
        </w:rPr>
        <w:t xml:space="preserve"> základné princípy zdravia a zdravého životného štýlu.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Nedostatky: </w:t>
      </w:r>
    </w:p>
    <w:p w:rsidR="00CA568F" w:rsidRPr="00A81D2D" w:rsidRDefault="00A81D2D" w:rsidP="00A81D2D">
      <w:pPr>
        <w:pStyle w:val="Odsekzoznamu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koordinácia </w:t>
      </w:r>
      <w:r w:rsidR="00BF2F03">
        <w:rPr>
          <w:rFonts w:asciiTheme="minorHAnsi" w:eastAsiaTheme="minorEastAsia" w:hAnsiTheme="minorHAnsi" w:cstheme="minorHAnsi"/>
          <w:sz w:val="22"/>
          <w:szCs w:val="22"/>
        </w:rPr>
        <w:t>pohybov</w:t>
      </w:r>
    </w:p>
    <w:p w:rsidR="00CA568F" w:rsidRPr="00CA568F" w:rsidRDefault="00CA568F" w:rsidP="00EF6F68">
      <w:p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568F">
        <w:rPr>
          <w:rFonts w:asciiTheme="minorHAnsi" w:eastAsiaTheme="minorEastAsia" w:hAnsiTheme="minorHAnsi" w:cstheme="minorHAnsi"/>
          <w:sz w:val="22"/>
          <w:szCs w:val="22"/>
          <w:u w:val="single"/>
        </w:rPr>
        <w:t>Opatrenia</w:t>
      </w:r>
      <w:r w:rsidRPr="00CA568F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</w:p>
    <w:p w:rsidR="00BF2F03" w:rsidRDefault="00BF2F03" w:rsidP="00BF2F03">
      <w:pPr>
        <w:pStyle w:val="Odsekzoznamu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individuálny prístup</w:t>
      </w:r>
    </w:p>
    <w:p w:rsidR="00CA568F" w:rsidRPr="00BF2F03" w:rsidRDefault="00CA568F" w:rsidP="00BF2F03">
      <w:pPr>
        <w:pStyle w:val="Odsekzoznamu"/>
        <w:numPr>
          <w:ilvl w:val="0"/>
          <w:numId w:val="23"/>
        </w:numPr>
        <w:suppressAutoHyphens w:val="0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F2F03">
        <w:rPr>
          <w:rFonts w:asciiTheme="minorHAnsi" w:eastAsiaTheme="minorEastAsia" w:hAnsiTheme="minorHAnsi" w:cstheme="minorHAnsi"/>
          <w:sz w:val="22"/>
          <w:szCs w:val="22"/>
        </w:rPr>
        <w:t>častejšie zaraďovať vychádzky do okolia</w:t>
      </w:r>
    </w:p>
    <w:p w:rsidR="00BF2F03" w:rsidRPr="00BF2F03" w:rsidRDefault="00BF2F03" w:rsidP="00BF2F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F03">
        <w:rPr>
          <w:rFonts w:asciiTheme="minorHAnsi" w:hAnsiTheme="minorHAnsi" w:cstheme="minorHAnsi"/>
          <w:b/>
          <w:sz w:val="22"/>
          <w:szCs w:val="22"/>
        </w:rPr>
        <w:t>Od 16.</w:t>
      </w:r>
      <w:r>
        <w:rPr>
          <w:rFonts w:asciiTheme="minorHAnsi" w:hAnsiTheme="minorHAnsi" w:cstheme="minorHAnsi"/>
          <w:b/>
          <w:sz w:val="22"/>
          <w:szCs w:val="22"/>
        </w:rPr>
        <w:t xml:space="preserve"> marca 2020 </w:t>
      </w:r>
      <w:r w:rsidRPr="00BF2F03">
        <w:rPr>
          <w:rFonts w:asciiTheme="minorHAnsi" w:hAnsiTheme="minorHAnsi" w:cstheme="minorHAnsi"/>
          <w:b/>
          <w:sz w:val="22"/>
          <w:szCs w:val="22"/>
        </w:rPr>
        <w:t>do 31.</w:t>
      </w:r>
      <w:r>
        <w:rPr>
          <w:rFonts w:asciiTheme="minorHAnsi" w:hAnsiTheme="minorHAnsi" w:cstheme="minorHAnsi"/>
          <w:b/>
          <w:sz w:val="22"/>
          <w:szCs w:val="22"/>
        </w:rPr>
        <w:t xml:space="preserve"> mája </w:t>
      </w:r>
      <w:r w:rsidRPr="00BF2F03">
        <w:rPr>
          <w:rFonts w:asciiTheme="minorHAnsi" w:hAnsiTheme="minorHAnsi" w:cstheme="minorHAnsi"/>
          <w:b/>
          <w:sz w:val="22"/>
          <w:szCs w:val="22"/>
        </w:rPr>
        <w:t xml:space="preserve">2020 bola výchovno-vzdelávacia činnosť prerušená na základe </w:t>
      </w:r>
      <w:r>
        <w:rPr>
          <w:rFonts w:asciiTheme="minorHAnsi" w:hAnsiTheme="minorHAnsi" w:cstheme="minorHAnsi"/>
          <w:b/>
          <w:sz w:val="22"/>
          <w:szCs w:val="22"/>
        </w:rPr>
        <w:t>rozhodnutia</w:t>
      </w:r>
      <w:r w:rsidRPr="00BF2F03">
        <w:rPr>
          <w:rFonts w:asciiTheme="minorHAnsi" w:hAnsiTheme="minorHAnsi" w:cstheme="minorHAnsi"/>
          <w:b/>
          <w:sz w:val="22"/>
          <w:szCs w:val="22"/>
        </w:rPr>
        <w:t xml:space="preserve"> MŠVV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BF2F03">
        <w:rPr>
          <w:rFonts w:asciiTheme="minorHAnsi" w:hAnsiTheme="minorHAnsi" w:cstheme="minorHAnsi"/>
          <w:b/>
          <w:sz w:val="22"/>
          <w:szCs w:val="22"/>
        </w:rPr>
        <w:t>Š SR zo dňa 12.</w:t>
      </w:r>
      <w:r>
        <w:rPr>
          <w:rFonts w:asciiTheme="minorHAnsi" w:hAnsiTheme="minorHAnsi" w:cstheme="minorHAnsi"/>
          <w:b/>
          <w:sz w:val="22"/>
          <w:szCs w:val="22"/>
        </w:rPr>
        <w:t xml:space="preserve"> marca </w:t>
      </w:r>
      <w:r w:rsidRPr="00BF2F03">
        <w:rPr>
          <w:rFonts w:asciiTheme="minorHAnsi" w:hAnsiTheme="minorHAnsi" w:cstheme="minorHAnsi"/>
          <w:b/>
          <w:sz w:val="22"/>
          <w:szCs w:val="22"/>
        </w:rPr>
        <w:t xml:space="preserve">2020. </w:t>
      </w:r>
    </w:p>
    <w:p w:rsidR="00BF2F03" w:rsidRPr="00BF2F03" w:rsidRDefault="00BF2F03" w:rsidP="00BF2F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2F03">
        <w:rPr>
          <w:rFonts w:asciiTheme="minorHAnsi" w:hAnsiTheme="minorHAnsi" w:cstheme="minorHAnsi"/>
          <w:sz w:val="22"/>
          <w:szCs w:val="22"/>
        </w:rPr>
        <w:t xml:space="preserve">V tomto období prebiehalo v našej materskej škole dištančné vzdelávanie. </w:t>
      </w:r>
      <w:r w:rsidR="00AF43C7">
        <w:rPr>
          <w:rFonts w:asciiTheme="minorHAnsi" w:hAnsiTheme="minorHAnsi" w:cstheme="minorHAnsi"/>
          <w:sz w:val="22"/>
          <w:szCs w:val="22"/>
        </w:rPr>
        <w:t>Prostredníctvom FB</w:t>
      </w:r>
      <w:r w:rsidRPr="00BF2F03">
        <w:rPr>
          <w:rFonts w:asciiTheme="minorHAnsi" w:hAnsiTheme="minorHAnsi" w:cstheme="minorHAnsi"/>
          <w:sz w:val="22"/>
          <w:szCs w:val="22"/>
        </w:rPr>
        <w:t xml:space="preserve"> skupin</w:t>
      </w:r>
      <w:r w:rsidR="00AF43C7">
        <w:rPr>
          <w:rFonts w:asciiTheme="minorHAnsi" w:hAnsiTheme="minorHAnsi" w:cstheme="minorHAnsi"/>
          <w:sz w:val="22"/>
          <w:szCs w:val="22"/>
        </w:rPr>
        <w:t>y</w:t>
      </w:r>
      <w:r w:rsidRPr="00BF2F03">
        <w:rPr>
          <w:rFonts w:asciiTheme="minorHAnsi" w:hAnsiTheme="minorHAnsi" w:cstheme="minorHAnsi"/>
          <w:sz w:val="22"/>
          <w:szCs w:val="22"/>
        </w:rPr>
        <w:t xml:space="preserve"> sa pravidelne každý deň a neskôr každý týždeň pridávali materiály a úlohy pre deti k jednotlivým témam: Zdravie a choroba, Ľudské telo, Veľká noc, Deň Zeme, Voda a ekológia, Deň matiek, Rodina, Domáce zvieratá, jarné kvety, Moje mesto, moja vlasť, Vesmír, Doprava a dopravné prostriedky</w:t>
      </w:r>
      <w:r w:rsidR="00AF43C7">
        <w:rPr>
          <w:rFonts w:asciiTheme="minorHAnsi" w:hAnsiTheme="minorHAnsi" w:cstheme="minorHAnsi"/>
          <w:sz w:val="22"/>
          <w:szCs w:val="22"/>
        </w:rPr>
        <w:t>.</w:t>
      </w:r>
    </w:p>
    <w:p w:rsidR="00BF2F03" w:rsidRPr="00BF2F03" w:rsidRDefault="00BF2F03" w:rsidP="00BF2F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2F03">
        <w:rPr>
          <w:rFonts w:asciiTheme="minorHAnsi" w:hAnsiTheme="minorHAnsi" w:cstheme="minorHAnsi"/>
          <w:sz w:val="22"/>
          <w:szCs w:val="22"/>
        </w:rPr>
        <w:t>Do jednotlivých aktivít sa zapojili rodičia s deťmi podľa svojich možností a schopností. Veľmi sme ocenili ich aktivitu, kreativitu a množstvo prác, ktoré sa nám vrátili ako spätná väzba. Individuálne sa pristupovalo ku každému dieťaťu pri popisovaní vyhotovených prác. Deti boli hodnotené nielen slovne ale aj rôznymi emotikonmi, z ktorých mali veľkú radosť a ktoré ich motivovali k ďalším činnostiam a </w:t>
      </w:r>
      <w:r w:rsidR="00AF43C7">
        <w:rPr>
          <w:rFonts w:asciiTheme="minorHAnsi" w:hAnsiTheme="minorHAnsi" w:cstheme="minorHAnsi"/>
          <w:sz w:val="22"/>
          <w:szCs w:val="22"/>
        </w:rPr>
        <w:t>aktivite</w:t>
      </w:r>
      <w:r w:rsidRPr="00BF2F0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2F03" w:rsidRPr="00BF2F03" w:rsidRDefault="00BF2F03" w:rsidP="00BF2F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2F03">
        <w:rPr>
          <w:rFonts w:asciiTheme="minorHAnsi" w:hAnsiTheme="minorHAnsi" w:cstheme="minorHAnsi"/>
          <w:sz w:val="22"/>
          <w:szCs w:val="22"/>
        </w:rPr>
        <w:t>Po</w:t>
      </w:r>
      <w:r w:rsidR="00AF43C7">
        <w:rPr>
          <w:rFonts w:asciiTheme="minorHAnsi" w:hAnsiTheme="minorHAnsi" w:cstheme="minorHAnsi"/>
          <w:sz w:val="22"/>
          <w:szCs w:val="22"/>
        </w:rPr>
        <w:t xml:space="preserve">ďakovanie patrí pani </w:t>
      </w:r>
      <w:r w:rsidRPr="00BF2F03">
        <w:rPr>
          <w:rFonts w:asciiTheme="minorHAnsi" w:hAnsiTheme="minorHAnsi" w:cstheme="minorHAnsi"/>
          <w:sz w:val="22"/>
          <w:szCs w:val="22"/>
        </w:rPr>
        <w:t>učiteľkám Kurincovej, Dianovej, Dankovej</w:t>
      </w:r>
      <w:r w:rsidR="00AF43C7">
        <w:rPr>
          <w:rFonts w:asciiTheme="minorHAnsi" w:hAnsiTheme="minorHAnsi" w:cstheme="minorHAnsi"/>
          <w:sz w:val="22"/>
          <w:szCs w:val="22"/>
        </w:rPr>
        <w:t xml:space="preserve">, </w:t>
      </w:r>
      <w:r w:rsidRPr="00BF2F03">
        <w:rPr>
          <w:rFonts w:asciiTheme="minorHAnsi" w:hAnsiTheme="minorHAnsi" w:cstheme="minorHAnsi"/>
          <w:sz w:val="22"/>
          <w:szCs w:val="22"/>
        </w:rPr>
        <w:t xml:space="preserve">ktoré </w:t>
      </w:r>
      <w:r w:rsidR="00AF43C7">
        <w:rPr>
          <w:rFonts w:asciiTheme="minorHAnsi" w:hAnsiTheme="minorHAnsi" w:cstheme="minorHAnsi"/>
          <w:sz w:val="22"/>
          <w:szCs w:val="22"/>
        </w:rPr>
        <w:t xml:space="preserve">spravovali </w:t>
      </w:r>
      <w:r w:rsidRPr="00BF2F03">
        <w:rPr>
          <w:rFonts w:asciiTheme="minorHAnsi" w:hAnsiTheme="minorHAnsi" w:cstheme="minorHAnsi"/>
          <w:sz w:val="22"/>
          <w:szCs w:val="22"/>
        </w:rPr>
        <w:t xml:space="preserve">FB stránku počas zatvorenia </w:t>
      </w:r>
      <w:r w:rsidR="00AF43C7">
        <w:rPr>
          <w:rFonts w:asciiTheme="minorHAnsi" w:hAnsiTheme="minorHAnsi" w:cstheme="minorHAnsi"/>
          <w:sz w:val="22"/>
          <w:szCs w:val="22"/>
        </w:rPr>
        <w:t>materskej školy  a aj ostatným pani</w:t>
      </w:r>
      <w:r w:rsidRPr="00BF2F03">
        <w:rPr>
          <w:rFonts w:asciiTheme="minorHAnsi" w:hAnsiTheme="minorHAnsi" w:cstheme="minorHAnsi"/>
          <w:sz w:val="22"/>
          <w:szCs w:val="22"/>
        </w:rPr>
        <w:t xml:space="preserve"> učiteľkám, ktoré prispievali rôznymi námetmi a nápadmi k jednotlivým témam. </w:t>
      </w:r>
    </w:p>
    <w:p w:rsidR="00AF43C7" w:rsidRDefault="00BF2F03" w:rsidP="00AF43C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2F03">
        <w:rPr>
          <w:rFonts w:asciiTheme="minorHAnsi" w:hAnsiTheme="minorHAnsi" w:cstheme="minorHAnsi"/>
          <w:sz w:val="22"/>
          <w:szCs w:val="22"/>
        </w:rPr>
        <w:t>Poďakovanie patrí aj našim šikovným a kreatívnym deťom a ich rodičom za ich aktívny prístup, trpezlivosť a spätnú väzbu.</w:t>
      </w:r>
    </w:p>
    <w:p w:rsidR="00AF43C7" w:rsidRPr="00D37B83" w:rsidRDefault="00AF43C7" w:rsidP="00AF43C7">
      <w:pPr>
        <w:pStyle w:val="Odsekzoznamu"/>
        <w:suppressAutoHyphens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Prezentácia materskej školy </w:t>
      </w:r>
    </w:p>
    <w:p w:rsidR="00600EA0" w:rsidRDefault="00BC35A1" w:rsidP="00AF43C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806">
        <w:rPr>
          <w:rFonts w:asciiTheme="minorHAnsi" w:hAnsiTheme="minorHAnsi" w:cstheme="minorHAnsi"/>
          <w:sz w:val="22"/>
          <w:szCs w:val="22"/>
        </w:rPr>
        <w:t>V školskom roku 201</w:t>
      </w:r>
      <w:r w:rsidR="00AF43C7">
        <w:rPr>
          <w:rFonts w:asciiTheme="minorHAnsi" w:hAnsiTheme="minorHAnsi" w:cstheme="minorHAnsi"/>
          <w:sz w:val="22"/>
          <w:szCs w:val="22"/>
        </w:rPr>
        <w:t>9</w:t>
      </w:r>
      <w:r w:rsidRPr="00946806">
        <w:rPr>
          <w:rFonts w:asciiTheme="minorHAnsi" w:hAnsiTheme="minorHAnsi" w:cstheme="minorHAnsi"/>
          <w:sz w:val="22"/>
          <w:szCs w:val="22"/>
        </w:rPr>
        <w:t>/20</w:t>
      </w:r>
      <w:r w:rsidR="00AF43C7">
        <w:rPr>
          <w:rFonts w:asciiTheme="minorHAnsi" w:hAnsiTheme="minorHAnsi" w:cstheme="minorHAnsi"/>
          <w:sz w:val="22"/>
          <w:szCs w:val="22"/>
        </w:rPr>
        <w:t>20</w:t>
      </w:r>
      <w:r w:rsidR="00600EA0" w:rsidRPr="00946806">
        <w:rPr>
          <w:rFonts w:asciiTheme="minorHAnsi" w:hAnsiTheme="minorHAnsi" w:cstheme="minorHAnsi"/>
          <w:sz w:val="22"/>
          <w:szCs w:val="22"/>
        </w:rPr>
        <w:t xml:space="preserve"> sme v materskej škole uskutočnili nasledovné akcie:</w:t>
      </w:r>
    </w:p>
    <w:p w:rsidR="00AF43C7" w:rsidRPr="00AF43C7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43C7">
        <w:rPr>
          <w:rFonts w:asciiTheme="minorHAnsi" w:hAnsiTheme="minorHAnsi" w:cstheme="minorHAnsi"/>
          <w:sz w:val="22"/>
          <w:szCs w:val="22"/>
          <w:u w:val="single"/>
        </w:rPr>
        <w:t xml:space="preserve">September: </w:t>
      </w:r>
    </w:p>
    <w:p w:rsidR="00AF43C7" w:rsidRPr="00AF43C7" w:rsidRDefault="00AF43C7" w:rsidP="00AF43C7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výroba čeleniek, loga a pravidiel  triedy</w:t>
      </w:r>
    </w:p>
    <w:p w:rsidR="00AF43C7" w:rsidRPr="00AF43C7" w:rsidRDefault="00AF43C7" w:rsidP="00AF43C7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návšteva hasičov v</w:t>
      </w:r>
      <w:r w:rsidR="00852DB7">
        <w:rPr>
          <w:rFonts w:asciiTheme="minorHAnsi" w:hAnsiTheme="minorHAnsi" w:cstheme="minorHAnsi"/>
          <w:sz w:val="22"/>
          <w:szCs w:val="22"/>
        </w:rPr>
        <w:t> materskej škole</w:t>
      </w:r>
    </w:p>
    <w:p w:rsidR="00AF43C7" w:rsidRPr="00AF43C7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43C7">
        <w:rPr>
          <w:rFonts w:asciiTheme="minorHAnsi" w:hAnsiTheme="minorHAnsi" w:cstheme="minorHAnsi"/>
          <w:sz w:val="22"/>
          <w:szCs w:val="22"/>
          <w:u w:val="single"/>
        </w:rPr>
        <w:t>Október:</w:t>
      </w:r>
    </w:p>
    <w:p w:rsidR="00AF43C7" w:rsidRPr="00AF43C7" w:rsidRDefault="00AF43C7" w:rsidP="00AF43C7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predstavujeme sa navzájom – aktivity na dvore s hudobným doprovodom</w:t>
      </w:r>
    </w:p>
    <w:p w:rsidR="00AF43C7" w:rsidRDefault="00AF43C7" w:rsidP="00AF43C7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jesenná vychádzka – hry v parku, tvorenie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43C7">
        <w:rPr>
          <w:rFonts w:asciiTheme="minorHAnsi" w:hAnsiTheme="minorHAnsi" w:cstheme="minorHAnsi"/>
          <w:sz w:val="22"/>
          <w:szCs w:val="22"/>
        </w:rPr>
        <w:t>prírodnín</w:t>
      </w:r>
    </w:p>
    <w:p w:rsidR="00AF43C7" w:rsidRPr="00AF43C7" w:rsidRDefault="00AF43C7" w:rsidP="00AF43C7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plavecký výcvik predškolákov</w:t>
      </w:r>
    </w:p>
    <w:p w:rsidR="00AF43C7" w:rsidRPr="00AF43C7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43C7">
        <w:rPr>
          <w:rFonts w:asciiTheme="minorHAnsi" w:hAnsiTheme="minorHAnsi" w:cstheme="minorHAnsi"/>
          <w:sz w:val="22"/>
          <w:szCs w:val="22"/>
          <w:u w:val="single"/>
        </w:rPr>
        <w:t>November:</w:t>
      </w:r>
    </w:p>
    <w:p w:rsidR="00AF43C7" w:rsidRPr="00AF43C7" w:rsidRDefault="00AF43C7" w:rsidP="00AF43C7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tvorivá dielňa s rodičmi - Tekvičky</w:t>
      </w:r>
    </w:p>
    <w:p w:rsidR="00AF43C7" w:rsidRPr="00AF43C7" w:rsidRDefault="00AF43C7" w:rsidP="00AF43C7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 xml:space="preserve">Halloween </w:t>
      </w:r>
    </w:p>
    <w:p w:rsidR="00AF43C7" w:rsidRPr="00AF43C7" w:rsidRDefault="00AF43C7" w:rsidP="00AF43C7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výtvarné edukačné aktivity s prírodninami</w:t>
      </w:r>
    </w:p>
    <w:p w:rsidR="00AF43C7" w:rsidRPr="00AF43C7" w:rsidRDefault="00AF43C7" w:rsidP="00AF43C7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divadlo </w:t>
      </w:r>
      <w:r w:rsidRPr="00AF43C7">
        <w:rPr>
          <w:rFonts w:asciiTheme="minorHAnsi" w:hAnsiTheme="minorHAnsi" w:cstheme="minorHAnsi"/>
          <w:sz w:val="22"/>
          <w:szCs w:val="22"/>
        </w:rPr>
        <w:t>Danka a Janka</w:t>
      </w:r>
    </w:p>
    <w:p w:rsidR="00AF43C7" w:rsidRPr="00AF43C7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43C7">
        <w:rPr>
          <w:rFonts w:asciiTheme="minorHAnsi" w:hAnsiTheme="minorHAnsi" w:cstheme="minorHAnsi"/>
          <w:sz w:val="22"/>
          <w:szCs w:val="22"/>
          <w:u w:val="single"/>
        </w:rPr>
        <w:t>December:</w:t>
      </w:r>
    </w:p>
    <w:p w:rsidR="00AF43C7" w:rsidRPr="00AF43C7" w:rsidRDefault="00AF43C7" w:rsidP="00AF43C7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 xml:space="preserve">besiedka s Mikulášom </w:t>
      </w:r>
    </w:p>
    <w:p w:rsidR="00AF43C7" w:rsidRPr="00AF43C7" w:rsidRDefault="00AF43C7" w:rsidP="00AF43C7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vianočná besiedka Žabiek pre kamarátov a rodičov</w:t>
      </w:r>
    </w:p>
    <w:p w:rsidR="00AF43C7" w:rsidRPr="00AF43C7" w:rsidRDefault="00AF43C7" w:rsidP="00AF43C7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C7">
        <w:rPr>
          <w:rFonts w:asciiTheme="minorHAnsi" w:hAnsiTheme="minorHAnsi" w:cstheme="minorHAnsi"/>
          <w:sz w:val="22"/>
          <w:szCs w:val="22"/>
        </w:rPr>
        <w:t>Vianoce</w:t>
      </w:r>
      <w:r>
        <w:rPr>
          <w:rFonts w:asciiTheme="minorHAnsi" w:hAnsiTheme="minorHAnsi" w:cstheme="minorHAnsi"/>
          <w:sz w:val="22"/>
          <w:szCs w:val="22"/>
        </w:rPr>
        <w:t xml:space="preserve"> s kamarátmi, </w:t>
      </w:r>
      <w:r w:rsidRPr="00AF43C7">
        <w:rPr>
          <w:rFonts w:asciiTheme="minorHAnsi" w:hAnsiTheme="minorHAnsi" w:cstheme="minorHAnsi"/>
          <w:sz w:val="22"/>
          <w:szCs w:val="22"/>
        </w:rPr>
        <w:t>darčeky, posedenie pri stromčeku</w:t>
      </w:r>
    </w:p>
    <w:p w:rsidR="00AF43C7" w:rsidRPr="00CA7414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A7414">
        <w:rPr>
          <w:rFonts w:asciiTheme="minorHAnsi" w:hAnsiTheme="minorHAnsi" w:cstheme="minorHAnsi"/>
          <w:sz w:val="22"/>
          <w:szCs w:val="22"/>
          <w:u w:val="single"/>
        </w:rPr>
        <w:t>Január: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>hry s vodou, ľadom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>vychádzka do zimnej prírody</w:t>
      </w:r>
      <w:r w:rsidR="00CA7414">
        <w:rPr>
          <w:rFonts w:asciiTheme="minorHAnsi" w:hAnsiTheme="minorHAnsi" w:cstheme="minorHAnsi"/>
          <w:sz w:val="22"/>
          <w:szCs w:val="22"/>
        </w:rPr>
        <w:t xml:space="preserve">, </w:t>
      </w:r>
      <w:r w:rsidRPr="00CA7414">
        <w:rPr>
          <w:rFonts w:asciiTheme="minorHAnsi" w:hAnsiTheme="minorHAnsi" w:cstheme="minorHAnsi"/>
          <w:sz w:val="22"/>
          <w:szCs w:val="22"/>
        </w:rPr>
        <w:t>kŕmenie vtáčikov</w:t>
      </w:r>
    </w:p>
    <w:p w:rsidR="00AF43C7" w:rsidRPr="00CA7414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A7414">
        <w:rPr>
          <w:rFonts w:asciiTheme="minorHAnsi" w:hAnsiTheme="minorHAnsi" w:cstheme="minorHAnsi"/>
          <w:sz w:val="22"/>
          <w:szCs w:val="22"/>
          <w:u w:val="single"/>
        </w:rPr>
        <w:t xml:space="preserve">Február: 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>výroba karnevalových masiek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 xml:space="preserve">Fašiangový karneval </w:t>
      </w:r>
    </w:p>
    <w:p w:rsidR="00AF43C7" w:rsidRPr="00CA7414" w:rsidRDefault="00CA7414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návšteva keramickej dielne, </w:t>
      </w:r>
      <w:r w:rsidR="00AF43C7" w:rsidRPr="00CA7414">
        <w:rPr>
          <w:rFonts w:asciiTheme="minorHAnsi" w:hAnsiTheme="minorHAnsi" w:cstheme="minorHAnsi"/>
          <w:sz w:val="22"/>
          <w:szCs w:val="22"/>
        </w:rPr>
        <w:t>darčeky pre mamičky</w:t>
      </w:r>
    </w:p>
    <w:p w:rsidR="00AF43C7" w:rsidRPr="00CA7414" w:rsidRDefault="00AF43C7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A7414">
        <w:rPr>
          <w:rFonts w:asciiTheme="minorHAnsi" w:hAnsiTheme="minorHAnsi" w:cstheme="minorHAnsi"/>
          <w:sz w:val="22"/>
          <w:szCs w:val="22"/>
          <w:u w:val="single"/>
        </w:rPr>
        <w:t>Marec: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>čítanie putovnej knihy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>kreslenie Z rozprávky do rozprávky, tvorba obalov, kníh</w:t>
      </w:r>
    </w:p>
    <w:p w:rsidR="00AF43C7" w:rsidRPr="00CA7414" w:rsidRDefault="00CA7414" w:rsidP="00AF4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Apríl, m</w:t>
      </w:r>
      <w:r w:rsidR="00AF43C7" w:rsidRPr="00CA7414">
        <w:rPr>
          <w:rFonts w:asciiTheme="minorHAnsi" w:hAnsiTheme="minorHAnsi" w:cstheme="minorHAnsi"/>
          <w:sz w:val="22"/>
          <w:szCs w:val="22"/>
          <w:u w:val="single"/>
        </w:rPr>
        <w:t xml:space="preserve">áj: 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 xml:space="preserve">dištančné vzdelávanie + Veľkonočné pozdravy pre deti od </w:t>
      </w:r>
      <w:r w:rsidR="00852DB7">
        <w:rPr>
          <w:rFonts w:asciiTheme="minorHAnsi" w:hAnsiTheme="minorHAnsi" w:cstheme="minorHAnsi"/>
          <w:sz w:val="22"/>
          <w:szCs w:val="22"/>
        </w:rPr>
        <w:t>pani učiteliek zo všetkých tried</w:t>
      </w:r>
      <w:r w:rsidRPr="00CA74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3C7" w:rsidRPr="00CA7414" w:rsidRDefault="00AF43C7" w:rsidP="00CA7414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14">
        <w:rPr>
          <w:rFonts w:asciiTheme="minorHAnsi" w:hAnsiTheme="minorHAnsi" w:cstheme="minorHAnsi"/>
          <w:sz w:val="22"/>
          <w:szCs w:val="22"/>
        </w:rPr>
        <w:t>4.</w:t>
      </w:r>
      <w:r w:rsidR="00852DB7">
        <w:rPr>
          <w:rFonts w:asciiTheme="minorHAnsi" w:hAnsiTheme="minorHAnsi" w:cstheme="minorHAnsi"/>
          <w:sz w:val="22"/>
          <w:szCs w:val="22"/>
        </w:rPr>
        <w:t xml:space="preserve"> </w:t>
      </w:r>
      <w:r w:rsidRPr="00CA7414">
        <w:rPr>
          <w:rFonts w:asciiTheme="minorHAnsi" w:hAnsiTheme="minorHAnsi" w:cstheme="minorHAnsi"/>
          <w:sz w:val="22"/>
          <w:szCs w:val="22"/>
        </w:rPr>
        <w:t>trieda – odovzdanie vyrobených darčekov deťmi pre mamičky z keramickej dielne</w:t>
      </w:r>
    </w:p>
    <w:p w:rsidR="00AF43C7" w:rsidRPr="00CA7414" w:rsidRDefault="00AF43C7" w:rsidP="00AF43C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CA7414">
        <w:rPr>
          <w:rFonts w:asciiTheme="minorHAnsi" w:hAnsiTheme="minorHAnsi" w:cstheme="minorHAnsi"/>
          <w:iCs/>
          <w:sz w:val="22"/>
          <w:szCs w:val="22"/>
          <w:u w:val="single"/>
        </w:rPr>
        <w:t>Jún:</w:t>
      </w:r>
    </w:p>
    <w:p w:rsidR="00AF43C7" w:rsidRPr="00CA7414" w:rsidRDefault="00CA7414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oslava Dňa detí, </w:t>
      </w:r>
      <w:r w:rsidR="00AF43C7" w:rsidRPr="00CA7414">
        <w:rPr>
          <w:rFonts w:asciiTheme="minorHAnsi" w:hAnsiTheme="minorHAnsi" w:cstheme="minorHAnsi"/>
          <w:iCs/>
          <w:sz w:val="22"/>
          <w:szCs w:val="22"/>
        </w:rPr>
        <w:t>Týždeň detskej radosti</w:t>
      </w:r>
    </w:p>
    <w:p w:rsidR="00AF43C7" w:rsidRPr="00CA7414" w:rsidRDefault="00AF43C7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A7414">
        <w:rPr>
          <w:rFonts w:asciiTheme="minorHAnsi" w:hAnsiTheme="minorHAnsi" w:cstheme="minorHAnsi"/>
          <w:iCs/>
          <w:sz w:val="22"/>
          <w:szCs w:val="22"/>
        </w:rPr>
        <w:t>letn</w:t>
      </w:r>
      <w:r w:rsidR="00CA7414">
        <w:rPr>
          <w:rFonts w:asciiTheme="minorHAnsi" w:hAnsiTheme="minorHAnsi" w:cstheme="minorHAnsi"/>
          <w:iCs/>
          <w:sz w:val="22"/>
          <w:szCs w:val="22"/>
        </w:rPr>
        <w:t xml:space="preserve">á vychádzka do parku, </w:t>
      </w:r>
      <w:r w:rsidRPr="00CA7414">
        <w:rPr>
          <w:rFonts w:asciiTheme="minorHAnsi" w:hAnsiTheme="minorHAnsi" w:cstheme="minorHAnsi"/>
          <w:iCs/>
          <w:sz w:val="22"/>
          <w:szCs w:val="22"/>
        </w:rPr>
        <w:t>Grotta, kaštieľ</w:t>
      </w:r>
    </w:p>
    <w:p w:rsidR="00AF43C7" w:rsidRPr="00CA7414" w:rsidRDefault="00AF43C7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A7414">
        <w:rPr>
          <w:rFonts w:asciiTheme="minorHAnsi" w:hAnsiTheme="minorHAnsi" w:cstheme="minorHAnsi"/>
          <w:iCs/>
          <w:sz w:val="22"/>
          <w:szCs w:val="22"/>
        </w:rPr>
        <w:t>turistická vychádzka na 1. studničku</w:t>
      </w:r>
    </w:p>
    <w:p w:rsidR="00AF43C7" w:rsidRPr="00CA7414" w:rsidRDefault="00AF43C7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A7414">
        <w:rPr>
          <w:rFonts w:asciiTheme="minorHAnsi" w:hAnsiTheme="minorHAnsi" w:cstheme="minorHAnsi"/>
          <w:iCs/>
          <w:sz w:val="22"/>
          <w:szCs w:val="22"/>
        </w:rPr>
        <w:t>hľadanie pokladu na Kalvárii</w:t>
      </w:r>
    </w:p>
    <w:p w:rsidR="00AF43C7" w:rsidRPr="00CA7414" w:rsidRDefault="00AF43C7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A7414">
        <w:rPr>
          <w:rFonts w:asciiTheme="minorHAnsi" w:hAnsiTheme="minorHAnsi" w:cstheme="minorHAnsi"/>
          <w:iCs/>
          <w:sz w:val="22"/>
          <w:szCs w:val="22"/>
        </w:rPr>
        <w:t>športová olympiáda na štadióne</w:t>
      </w:r>
    </w:p>
    <w:p w:rsidR="00AF43C7" w:rsidRPr="00CA7414" w:rsidRDefault="00CA7414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vychádzka Aďkina záhradka, </w:t>
      </w:r>
      <w:r w:rsidR="00AF43C7" w:rsidRPr="00CA7414">
        <w:rPr>
          <w:rFonts w:asciiTheme="minorHAnsi" w:hAnsiTheme="minorHAnsi" w:cstheme="minorHAnsi"/>
          <w:iCs/>
          <w:sz w:val="22"/>
          <w:szCs w:val="22"/>
        </w:rPr>
        <w:t>poznávanie domácich zvierat, stromov, plodov a prác v záhrade s rôznym náradím</w:t>
      </w:r>
    </w:p>
    <w:p w:rsidR="00AF43C7" w:rsidRPr="00CA7414" w:rsidRDefault="00CA7414" w:rsidP="00CA7414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sladká letná odmena, </w:t>
      </w:r>
      <w:r w:rsidR="00AF43C7" w:rsidRPr="00CA7414">
        <w:rPr>
          <w:rFonts w:asciiTheme="minorHAnsi" w:hAnsiTheme="minorHAnsi" w:cstheme="minorHAnsi"/>
          <w:iCs/>
          <w:sz w:val="22"/>
          <w:szCs w:val="22"/>
        </w:rPr>
        <w:t>zmrzlina</w:t>
      </w:r>
    </w:p>
    <w:p w:rsidR="00AF43C7" w:rsidRPr="00CA7414" w:rsidRDefault="00AF43C7" w:rsidP="00CA7414">
      <w:pPr>
        <w:pStyle w:val="Odsekzoznamu"/>
        <w:numPr>
          <w:ilvl w:val="0"/>
          <w:numId w:val="36"/>
        </w:num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A7414">
        <w:rPr>
          <w:rFonts w:asciiTheme="minorHAnsi" w:hAnsiTheme="minorHAnsi" w:cstheme="minorHAnsi"/>
          <w:iCs/>
          <w:sz w:val="22"/>
          <w:szCs w:val="22"/>
        </w:rPr>
        <w:t>rozlúčka s predškolákmi</w:t>
      </w:r>
    </w:p>
    <w:p w:rsidR="00AF43C7" w:rsidRPr="00AF43C7" w:rsidRDefault="00CA7414" w:rsidP="00AF43C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Webová stránka školy bola </w:t>
      </w:r>
      <w:r w:rsidR="00AF43C7" w:rsidRPr="00AF43C7">
        <w:rPr>
          <w:rFonts w:asciiTheme="minorHAnsi" w:hAnsiTheme="minorHAnsi" w:cstheme="minorHAnsi"/>
          <w:iCs/>
          <w:sz w:val="22"/>
          <w:szCs w:val="22"/>
        </w:rPr>
        <w:t xml:space="preserve">pravidelne a priebežne aktualizovaná aktivitami celej </w:t>
      </w:r>
      <w:r>
        <w:rPr>
          <w:rFonts w:asciiTheme="minorHAnsi" w:hAnsiTheme="minorHAnsi" w:cstheme="minorHAnsi"/>
          <w:iCs/>
          <w:sz w:val="22"/>
          <w:szCs w:val="22"/>
        </w:rPr>
        <w:t>materskej školy</w:t>
      </w:r>
      <w:r w:rsidR="00AF43C7" w:rsidRPr="00AF43C7">
        <w:rPr>
          <w:rFonts w:asciiTheme="minorHAnsi" w:hAnsiTheme="minorHAnsi" w:cstheme="minorHAnsi"/>
          <w:iCs/>
          <w:sz w:val="22"/>
          <w:szCs w:val="22"/>
        </w:rPr>
        <w:t>, fotodokumentáciou, videami a činn</w:t>
      </w: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AF43C7" w:rsidRPr="00AF43C7">
        <w:rPr>
          <w:rFonts w:asciiTheme="minorHAnsi" w:hAnsiTheme="minorHAnsi" w:cstheme="minorHAnsi"/>
          <w:iCs/>
          <w:sz w:val="22"/>
          <w:szCs w:val="22"/>
        </w:rPr>
        <w:t>sťami vo všetkých 4 triedach.</w:t>
      </w:r>
    </w:p>
    <w:p w:rsidR="00AF43C7" w:rsidRPr="00CA7414" w:rsidRDefault="00CA7414" w:rsidP="00AF43C7">
      <w:pPr>
        <w:spacing w:after="240" w:line="276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A7414">
        <w:rPr>
          <w:rFonts w:asciiTheme="minorHAnsi" w:hAnsiTheme="minorHAnsi" w:cstheme="minorHAnsi"/>
          <w:b/>
          <w:color w:val="0070C0"/>
          <w:sz w:val="22"/>
          <w:szCs w:val="22"/>
        </w:rPr>
        <w:t>Aktivity materskej školy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643"/>
      </w:tblGrid>
      <w:tr w:rsidR="00946806" w:rsidRPr="00CA7414" w:rsidTr="00CA7414">
        <w:trPr>
          <w:trHeight w:val="454"/>
        </w:trPr>
        <w:tc>
          <w:tcPr>
            <w:tcW w:w="2429" w:type="dxa"/>
            <w:vAlign w:val="center"/>
          </w:tcPr>
          <w:p w:rsidR="00946806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Názov aktivity</w:t>
            </w:r>
          </w:p>
        </w:tc>
        <w:tc>
          <w:tcPr>
            <w:tcW w:w="6643" w:type="dxa"/>
            <w:vAlign w:val="center"/>
          </w:tcPr>
          <w:p w:rsidR="00946806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Cieľ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Triedy sa predstavujú</w:t>
            </w:r>
          </w:p>
        </w:tc>
        <w:tc>
          <w:tcPr>
            <w:tcW w:w="6643" w:type="dxa"/>
            <w:vAlign w:val="center"/>
          </w:tcPr>
          <w:p w:rsidR="007D1456" w:rsidRDefault="00CA7414" w:rsidP="00CA74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Aktivita uskutočnená spoločne </w:t>
            </w:r>
            <w:r w:rsidR="007D1456">
              <w:rPr>
                <w:rFonts w:asciiTheme="minorHAnsi" w:hAnsiTheme="minorHAnsi" w:cstheme="minorHAnsi"/>
                <w:sz w:val="22"/>
                <w:szCs w:val="22"/>
              </w:rPr>
              <w:t xml:space="preserve">pre všetky deti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na školskom dvore, </w:t>
            </w:r>
          </w:p>
          <w:p w:rsidR="007D1456" w:rsidRDefault="00CA7414" w:rsidP="00CA74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deti si vzájomne predstav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svoje </w:t>
            </w:r>
            <w:r w:rsidR="007D1456">
              <w:rPr>
                <w:rFonts w:asciiTheme="minorHAnsi" w:hAnsiTheme="minorHAnsi" w:cstheme="minorHAnsi"/>
                <w:sz w:val="22"/>
                <w:szCs w:val="22"/>
              </w:rPr>
              <w:t xml:space="preserve">obrázkové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logo formou obrázka, </w:t>
            </w:r>
          </w:p>
          <w:p w:rsidR="00CA7414" w:rsidRPr="00CA7414" w:rsidRDefault="00CA7414" w:rsidP="007D145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piesne, riekanky a pohybovej aktivity za hudobného doprovodu  p</w:t>
            </w:r>
            <w:r w:rsidR="007D1456">
              <w:rPr>
                <w:rFonts w:asciiTheme="minorHAnsi" w:hAnsiTheme="minorHAnsi" w:cstheme="minorHAnsi"/>
                <w:sz w:val="22"/>
                <w:szCs w:val="22"/>
              </w:rPr>
              <w:t>ani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učiteľky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7D1456">
        <w:trPr>
          <w:trHeight w:val="85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Tvorivé dielne: Tekvičkovo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7D14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Deti </w:t>
            </w:r>
            <w:r w:rsidR="007D1456">
              <w:rPr>
                <w:rFonts w:asciiTheme="minorHAnsi" w:hAnsiTheme="minorHAnsi" w:cstheme="minorHAnsi"/>
                <w:sz w:val="22"/>
                <w:szCs w:val="22"/>
              </w:rPr>
              <w:t>v spolupráci s rodičmi vyrezávali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donesené </w:t>
            </w:r>
            <w:r w:rsidR="007D1456">
              <w:rPr>
                <w:rFonts w:asciiTheme="minorHAnsi" w:hAnsiTheme="minorHAnsi" w:cstheme="minorHAnsi"/>
                <w:sz w:val="22"/>
                <w:szCs w:val="22"/>
              </w:rPr>
              <w:t>tekvičky, spoločne ich dotvorili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lepením, maľovaním a za odmenu zasv</w:t>
            </w:r>
            <w:r w:rsidR="007D1456">
              <w:rPr>
                <w:rFonts w:asciiTheme="minorHAnsi" w:hAnsiTheme="minorHAnsi" w:cstheme="minorHAnsi"/>
                <w:sz w:val="22"/>
                <w:szCs w:val="22"/>
              </w:rPr>
              <w:t xml:space="preserve">ietili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svetielko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Európsky týždeň športu 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Spoločným behom  v parku sme podporili  5. ročník  Európskeho týždňa športu, ktorý vznikol ako iniciatíva Európskej komisie na podporu </w:t>
            </w:r>
            <w:r w:rsidRPr="00CA7414">
              <w:rPr>
                <w:rFonts w:asciiTheme="minorHAnsi" w:hAnsiTheme="minorHAnsi" w:cstheme="minorHAnsi"/>
                <w:bCs/>
                <w:sz w:val="22"/>
                <w:szCs w:val="22"/>
              </w:rPr>
              <w:t>zdravého životného štýlu, športu a fyzickej aktivity</w:t>
            </w:r>
            <w:r w:rsidR="0013630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bidi="en-US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lastRenderedPageBreak/>
              <w:t>Jesenná vychádzka do prírody a parku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Cs/>
                <w:sz w:val="22"/>
                <w:szCs w:val="22"/>
              </w:rPr>
              <w:t>Deti pozorovali zmeny v prírode na jeseň, spoznávali farby jesene, stromy v perku, zberali gaštany, listy, tvorili z prírodnín, pohybom a ekohrami sme v prírode predchádzali obezite.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Svetový deň mlieka</w:t>
            </w:r>
          </w:p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6643" w:type="dxa"/>
            <w:vAlign w:val="center"/>
          </w:tcPr>
          <w:p w:rsidR="00CA7414" w:rsidRPr="00CA7414" w:rsidRDefault="0013630B" w:rsidP="00CA741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CA7414" w:rsidRPr="00CA741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 témou Zdravá výživa deti  hravou  formou spoznávali dôležitosť konzumácie mlieka v rôznych formách.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Plavecký výcvik</w:t>
            </w:r>
          </w:p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Deti  absolvovali predplaveckú prípravu, oboznámili sa prostredníctvom hier s  vodným prostredím a postupne  prešli až k splývaniu vo vode a nácviku základov plávania.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Halloween </w:t>
            </w:r>
          </w:p>
        </w:tc>
        <w:tc>
          <w:tcPr>
            <w:tcW w:w="6643" w:type="dxa"/>
            <w:vAlign w:val="center"/>
          </w:tcPr>
          <w:p w:rsidR="00CA7414" w:rsidRPr="00CA7414" w:rsidRDefault="00852DB7" w:rsidP="00852D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Všetky d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eti absolvovali zábavné hry v strašidelnom zámku za aktívnej účastí 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učiteliek a popoludní i s rodičmi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Vianočný pozdrav</w:t>
            </w:r>
          </w:p>
        </w:tc>
        <w:tc>
          <w:tcPr>
            <w:tcW w:w="6643" w:type="dxa"/>
            <w:vAlign w:val="center"/>
          </w:tcPr>
          <w:p w:rsidR="00CA7414" w:rsidRPr="00CA7414" w:rsidRDefault="00852DB7" w:rsidP="001363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Päť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detí sa zapojilo do 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 xml:space="preserve">vianočnej súťaže Mateja 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>Tótha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Mikuláš</w:t>
            </w:r>
          </w:p>
        </w:tc>
        <w:tc>
          <w:tcPr>
            <w:tcW w:w="6643" w:type="dxa"/>
            <w:vAlign w:val="center"/>
          </w:tcPr>
          <w:p w:rsidR="00CA7414" w:rsidRPr="0013630B" w:rsidRDefault="00CA7414" w:rsidP="0013630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eastAsia="Calibri" w:hAnsiTheme="minorHAnsi" w:cstheme="minorHAnsi"/>
                <w:sz w:val="22"/>
                <w:szCs w:val="22"/>
              </w:rPr>
              <w:t>Spoločne s Mikulášom sme vytvárali sviatočnú predvianočnú atmosféru</w:t>
            </w:r>
            <w:r w:rsidR="0013630B">
              <w:rPr>
                <w:rFonts w:asciiTheme="minorHAnsi" w:eastAsia="Calibri" w:hAnsiTheme="minorHAnsi" w:cstheme="minorHAnsi"/>
                <w:sz w:val="22"/>
                <w:szCs w:val="22"/>
              </w:rPr>
              <w:t>, d</w:t>
            </w:r>
            <w:r w:rsidRPr="00CA7414">
              <w:rPr>
                <w:rFonts w:asciiTheme="minorHAnsi" w:eastAsia="Calibri" w:hAnsiTheme="minorHAnsi" w:cstheme="minorHAnsi"/>
                <w:sz w:val="22"/>
                <w:szCs w:val="22"/>
              </w:rPr>
              <w:t>eti dostali darčeky, pripomenuli si tradície na Mikuláša</w:t>
            </w:r>
            <w:r w:rsidR="0013630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Tradície a zvyky na Vianoce</w:t>
            </w:r>
          </w:p>
        </w:tc>
        <w:tc>
          <w:tcPr>
            <w:tcW w:w="6643" w:type="dxa"/>
            <w:vAlign w:val="center"/>
          </w:tcPr>
          <w:p w:rsidR="00CA7414" w:rsidRPr="00CA7414" w:rsidRDefault="0013630B" w:rsidP="001363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Všetky deti 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i rodičia 3. triedy si pripomenul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tradície a zvyky na Slovensku na Vianoce prostredníctvom detí zo žabkovej triedy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Krásy našej záhrady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136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Zapojenie 7 detí do výtvarnej súťaže vyhlásenej SZZ, deti vyjadr</w:t>
            </w:r>
            <w:r w:rsidR="00852DB7">
              <w:rPr>
                <w:rFonts w:asciiTheme="minorHAnsi" w:hAnsiTheme="minorHAnsi" w:cstheme="minorHAnsi"/>
                <w:sz w:val="22"/>
                <w:szCs w:val="22"/>
              </w:rPr>
              <w:t xml:space="preserve">ili svoje predstavy o záhrade,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ocenená </w:t>
            </w:r>
            <w:r w:rsidR="00852DB7">
              <w:rPr>
                <w:rFonts w:asciiTheme="minorHAnsi" w:hAnsiTheme="minorHAnsi" w:cstheme="minorHAnsi"/>
                <w:sz w:val="22"/>
                <w:szCs w:val="22"/>
              </w:rPr>
              <w:t xml:space="preserve">bola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práca 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jedného dieťaťa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v rámci 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SR.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Športujeme cez koronu – súťaž o cenu M. Tótha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Aj počas karantény sa treba hýbať, športovať a tešiť z pohybu. Pohyb je naozaj veľmi dôležitý pre zdravie človeka. Na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 xml:space="preserve"> výzvu Mateja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Tótha zareagoval svojim videom Matúško a vyhral jednu z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cien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Týždeň detskej radosti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Oslava Dňa detí – aktivity športové, výtvarné, hudobné rozvrhnuté do celého týždňa prispeli k multikultúrnej výchove detí, k spolupatričnosti a rozvoju sociálnych vzťahov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Športom 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zdraviu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136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Športové súťaže pripravené na štadióne pre deti 3. a 4. triedy za asistencie trénera a sponzorstva p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 xml:space="preserve">ána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Marcináka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 D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eti si upevnili pravidlá čestného súťaženia, zažili pocit výhry, učili sa prijať aj prehru, oceniť súpera, dodrži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 xml:space="preserve">avať pravidlá a hrať v rámci fair 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play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Aďkina záhradka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iCs/>
                <w:sz w:val="22"/>
                <w:szCs w:val="22"/>
              </w:rPr>
              <w:t>Vychádzka zameraná na poznávanie domácich zvierat, stromov, plodov a prác v záhrade s rôznym náradím</w:t>
            </w:r>
            <w:r w:rsidR="0013630B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Hľadanie pokladu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136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Turistická vychádzka na Kalváriu zameraná na orientáciu podľa pokynov, šíp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k, značiek pri hľadaní pokladu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Turistická vychádzka na 1. studničku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Spoznávanie rastlín, hmyzu a krás prírody, 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uvedomenie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si význam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vody v prírode, nebezpečenstvo zakladania ohňa. Aktivita spojená s opekačkou v spolupráci s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rodičmi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Rozlúčka s predškolákmi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136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Aktivita 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všetkých detí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 xml:space="preserve"> na školskom dvore – rozlúčka s predškolákmi, pasovanie za prvákov, odovzdanie darčekov, </w:t>
            </w:r>
            <w:r w:rsidR="0013630B" w:rsidRPr="00CA7414">
              <w:rPr>
                <w:rFonts w:asciiTheme="minorHAnsi" w:hAnsiTheme="minorHAnsi" w:cstheme="minorHAnsi"/>
                <w:sz w:val="22"/>
                <w:szCs w:val="22"/>
              </w:rPr>
              <w:t>disko</w:t>
            </w: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, spev, tanec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Pilates</w:t>
            </w:r>
          </w:p>
        </w:tc>
        <w:tc>
          <w:tcPr>
            <w:tcW w:w="6643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sz w:val="22"/>
                <w:szCs w:val="22"/>
              </w:rPr>
              <w:t>Cvičenia zamerané na správne držanie chrbta s využitím fit lopty, riekaniek, hudby – zapojilo sa spolu 43 detí</w:t>
            </w:r>
            <w:r w:rsidR="001363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414" w:rsidRPr="00CA7414" w:rsidTr="00CA7414">
        <w:trPr>
          <w:trHeight w:val="340"/>
        </w:trPr>
        <w:tc>
          <w:tcPr>
            <w:tcW w:w="2429" w:type="dxa"/>
            <w:vAlign w:val="center"/>
          </w:tcPr>
          <w:p w:rsidR="00CA7414" w:rsidRPr="00CA7414" w:rsidRDefault="00CA7414" w:rsidP="00CA7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414">
              <w:rPr>
                <w:rFonts w:asciiTheme="minorHAnsi" w:hAnsiTheme="minorHAnsi" w:cstheme="minorHAnsi"/>
                <w:b/>
                <w:sz w:val="22"/>
                <w:szCs w:val="22"/>
              </w:rPr>
              <w:t>Výtvarný krúžok: Výtvarníček</w:t>
            </w:r>
          </w:p>
        </w:tc>
        <w:tc>
          <w:tcPr>
            <w:tcW w:w="6643" w:type="dxa"/>
            <w:vAlign w:val="center"/>
          </w:tcPr>
          <w:p w:rsidR="00CA7414" w:rsidRPr="00CA7414" w:rsidRDefault="0013630B" w:rsidP="00CA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Deti pod vedením pani 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>učiteľky Dianovej komunikovali  prostredníctvom výtvarn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ých vyjadrovacích prostriedkov – </w:t>
            </w:r>
            <w:r w:rsidR="00CA7414" w:rsidRPr="00CA7414">
              <w:rPr>
                <w:rFonts w:asciiTheme="minorHAnsi" w:hAnsiTheme="minorHAnsi" w:cstheme="minorHAnsi"/>
                <w:sz w:val="22"/>
                <w:szCs w:val="22"/>
              </w:rPr>
              <w:t>bodu, línie, tvaru, škvrny, farby a tónu, vzoru a rytmu, textúry a komponovaním jednotlivých prvkov. 30 detí poňalo výtvarnú činnosť ako prostriedok na ich vlastné sebavyjadrenie, pracovali v 2 skupinách.</w:t>
            </w:r>
          </w:p>
        </w:tc>
      </w:tr>
    </w:tbl>
    <w:p w:rsidR="00AF43C7" w:rsidRDefault="00AF43C7" w:rsidP="00AF43C7">
      <w:pPr>
        <w:pStyle w:val="Odsekzoznamu"/>
        <w:suppressAutoHyphens w:val="0"/>
        <w:spacing w:after="240"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600EA0" w:rsidRPr="00D37B83" w:rsidRDefault="00600EA0" w:rsidP="00AF43C7">
      <w:pPr>
        <w:pStyle w:val="Odsekzoznamu"/>
        <w:suppressAutoHyphens w:val="0"/>
        <w:spacing w:after="240"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Materiálno-technické podmienky</w:t>
      </w:r>
    </w:p>
    <w:p w:rsidR="00600EA0" w:rsidRPr="00D37B83" w:rsidRDefault="00600EA0" w:rsidP="004A67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Materská škola je súčasťou právneho subjektu Základná škola s materskou školou Centrum I 32 v Dubnici nad Váhom. Nachádza sa v uzavretom areáli so školským dvorom, ktorého súčasťou sú dve </w:t>
      </w:r>
      <w:r w:rsidRPr="00D37B83">
        <w:rPr>
          <w:rFonts w:asciiTheme="minorHAnsi" w:hAnsiTheme="minorHAnsi" w:cstheme="minorHAnsi"/>
          <w:sz w:val="22"/>
          <w:szCs w:val="22"/>
        </w:rPr>
        <w:lastRenderedPageBreak/>
        <w:t>pieskoviská a preliezačky. Materskú školu tvoria dva pavilóny so štyrmi triedami a hospodárska budova.</w:t>
      </w:r>
    </w:p>
    <w:p w:rsidR="00600EA0" w:rsidRPr="00D37B83" w:rsidRDefault="00420B7D" w:rsidP="00F0373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V školskom roku 201</w:t>
      </w:r>
      <w:r w:rsidR="0013630B">
        <w:rPr>
          <w:rFonts w:asciiTheme="minorHAnsi" w:hAnsiTheme="minorHAnsi" w:cstheme="minorHAnsi"/>
          <w:sz w:val="22"/>
          <w:szCs w:val="22"/>
        </w:rPr>
        <w:t>9</w:t>
      </w:r>
      <w:r w:rsidRPr="00D37B83">
        <w:rPr>
          <w:rFonts w:asciiTheme="minorHAnsi" w:hAnsiTheme="minorHAnsi" w:cstheme="minorHAnsi"/>
          <w:sz w:val="22"/>
          <w:szCs w:val="22"/>
        </w:rPr>
        <w:t>/20</w:t>
      </w:r>
      <w:r w:rsidR="0013630B">
        <w:rPr>
          <w:rFonts w:asciiTheme="minorHAnsi" w:hAnsiTheme="minorHAnsi" w:cstheme="minorHAnsi"/>
          <w:sz w:val="22"/>
          <w:szCs w:val="22"/>
        </w:rPr>
        <w:t>20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 </w:t>
      </w:r>
      <w:r w:rsidRPr="00D37B83">
        <w:rPr>
          <w:rFonts w:asciiTheme="minorHAnsi" w:hAnsiTheme="minorHAnsi" w:cstheme="minorHAnsi"/>
          <w:sz w:val="22"/>
          <w:szCs w:val="22"/>
        </w:rPr>
        <w:t xml:space="preserve">boli </w:t>
      </w:r>
      <w:r w:rsidR="00600EA0" w:rsidRPr="00D37B83">
        <w:rPr>
          <w:rFonts w:asciiTheme="minorHAnsi" w:hAnsiTheme="minorHAnsi" w:cstheme="minorHAnsi"/>
          <w:sz w:val="22"/>
          <w:szCs w:val="22"/>
        </w:rPr>
        <w:t>doplnené detské hracie kútiky o nové učebné pomôcky a hračky. Dostatočné je vybavenie IKT – interaktívna tabuľa v každej triede, počítače, notebooky, tlačiarne aj multifunkčné zariadenie, fotoaparát, Bee-boty, laminovačka, mp3-prehrávače, interaktívne detské programy a kresliace detské programy, CD prehrávače v každej triede, interaktívne CD na edukačné činnosti.</w:t>
      </w:r>
    </w:p>
    <w:p w:rsidR="00600EA0" w:rsidRPr="00D37B83" w:rsidRDefault="00600EA0" w:rsidP="00F0373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Priebežne bola dopĺňaná detská knižnica o novinky, učiteľská o metodiky a odbornú literatúru, učebné pomôcky na prírodovedné pokusy v súlade s novým ŠVP pre materské školy, hračky a hry na rozvoj logického myslenia a spoločenské hry.</w:t>
      </w:r>
    </w:p>
    <w:p w:rsidR="00600EA0" w:rsidRPr="00D37B83" w:rsidRDefault="00600EA0" w:rsidP="00F0373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Pre kvalitné plnenie školského vzdelávacieho programu bolo zabezpečené dostatočné množstvo netradičného a spotrebného materiálu na výtvarné, gra</w:t>
      </w:r>
      <w:r w:rsidR="00420B7D" w:rsidRPr="00D37B83">
        <w:rPr>
          <w:rFonts w:asciiTheme="minorHAnsi" w:hAnsiTheme="minorHAnsi" w:cstheme="minorHAnsi"/>
          <w:sz w:val="22"/>
          <w:szCs w:val="22"/>
        </w:rPr>
        <w:t xml:space="preserve">fomotorické a pracovné činnosti, deti mali doplnené dostatočné množstvo hračiek a logických hier, ktoré využívali denne vo </w:t>
      </w:r>
      <w:r w:rsidR="0064384C">
        <w:rPr>
          <w:rFonts w:asciiTheme="minorHAnsi" w:hAnsiTheme="minorHAnsi" w:cstheme="minorHAnsi"/>
          <w:sz w:val="22"/>
          <w:szCs w:val="22"/>
        </w:rPr>
        <w:t>výchovno-vyučovacom čase</w:t>
      </w:r>
      <w:r w:rsidR="00420B7D" w:rsidRPr="00D37B83">
        <w:rPr>
          <w:rFonts w:asciiTheme="minorHAnsi" w:hAnsiTheme="minorHAnsi" w:cstheme="minorHAnsi"/>
          <w:sz w:val="22"/>
          <w:szCs w:val="22"/>
        </w:rPr>
        <w:t xml:space="preserve">. </w:t>
      </w:r>
      <w:r w:rsidRPr="00D37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0B7D" w:rsidRPr="00D37B83" w:rsidRDefault="00600EA0" w:rsidP="00F0373F">
      <w:pPr>
        <w:pStyle w:val="Default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Priestory </w:t>
      </w:r>
      <w:r w:rsidR="0064384C">
        <w:rPr>
          <w:rFonts w:asciiTheme="minorHAnsi" w:hAnsiTheme="minorHAnsi" w:cstheme="minorHAnsi"/>
          <w:sz w:val="22"/>
          <w:szCs w:val="22"/>
        </w:rPr>
        <w:t xml:space="preserve">materskej školy </w:t>
      </w:r>
      <w:r w:rsidRPr="00D37B83">
        <w:rPr>
          <w:rFonts w:asciiTheme="minorHAnsi" w:hAnsiTheme="minorHAnsi" w:cstheme="minorHAnsi"/>
          <w:sz w:val="22"/>
          <w:szCs w:val="22"/>
        </w:rPr>
        <w:t xml:space="preserve">spĺňajú estetické, hygienické a bezpečnostné normy. Prípadné nedostatky sa priebežne odstraňujú a rekonštruujú </w:t>
      </w:r>
      <w:r w:rsidR="0064384C">
        <w:rPr>
          <w:rFonts w:asciiTheme="minorHAnsi" w:hAnsiTheme="minorHAnsi" w:cstheme="minorHAnsi"/>
          <w:sz w:val="22"/>
          <w:szCs w:val="22"/>
        </w:rPr>
        <w:t>v závislosti od finančných prostriedkov</w:t>
      </w:r>
      <w:r w:rsidRPr="00D37B83">
        <w:rPr>
          <w:rFonts w:asciiTheme="minorHAnsi" w:hAnsiTheme="minorHAnsi" w:cstheme="minorHAnsi"/>
          <w:sz w:val="22"/>
          <w:szCs w:val="22"/>
        </w:rPr>
        <w:t>. Stav a využitie vnútorných priestorov školy je vo vzťahu k počtom detí a potrebám detí dostatočne využitý. V budúcom školskom roku je potrebné dokončiť vzduchotechniku a vybavenie hospodárskeho pavilónu, v ktorom sa pripravujú pre deti materskej školy raňajky, olovrant a počas prázdnin</w:t>
      </w:r>
      <w:r w:rsidR="0064384C">
        <w:rPr>
          <w:rFonts w:asciiTheme="minorHAnsi" w:hAnsiTheme="minorHAnsi" w:cstheme="minorHAnsi"/>
          <w:sz w:val="22"/>
          <w:szCs w:val="22"/>
        </w:rPr>
        <w:t xml:space="preserve"> </w:t>
      </w:r>
      <w:r w:rsidRPr="00D37B83">
        <w:rPr>
          <w:rFonts w:asciiTheme="minorHAnsi" w:hAnsiTheme="minorHAnsi" w:cstheme="minorHAnsi"/>
          <w:sz w:val="22"/>
          <w:szCs w:val="22"/>
        </w:rPr>
        <w:t>aj obedy.</w:t>
      </w:r>
    </w:p>
    <w:p w:rsidR="007003C2" w:rsidRPr="00D37B83" w:rsidRDefault="00600EA0" w:rsidP="0002243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Potrebné je </w:t>
      </w:r>
      <w:r w:rsidR="007003C2" w:rsidRPr="00D37B83">
        <w:rPr>
          <w:rFonts w:asciiTheme="minorHAnsi" w:hAnsiTheme="minorHAnsi" w:cstheme="minorHAnsi"/>
          <w:sz w:val="22"/>
          <w:szCs w:val="22"/>
        </w:rPr>
        <w:t>:</w:t>
      </w:r>
    </w:p>
    <w:p w:rsidR="007003C2" w:rsidRPr="00D37B83" w:rsidRDefault="00600EA0" w:rsidP="00022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zrekonštruovať chodníky </w:t>
      </w:r>
      <w:r w:rsidR="00420B7D" w:rsidRPr="00D37B83">
        <w:rPr>
          <w:rFonts w:asciiTheme="minorHAnsi" w:hAnsiTheme="minorHAnsi" w:cstheme="minorHAnsi"/>
          <w:sz w:val="22"/>
          <w:szCs w:val="22"/>
        </w:rPr>
        <w:t xml:space="preserve">a obrubníky </w:t>
      </w:r>
      <w:r w:rsidRPr="00D37B83">
        <w:rPr>
          <w:rFonts w:asciiTheme="minorHAnsi" w:hAnsiTheme="minorHAnsi" w:cstheme="minorHAnsi"/>
          <w:sz w:val="22"/>
          <w:szCs w:val="22"/>
        </w:rPr>
        <w:t>na školskom</w:t>
      </w:r>
      <w:r w:rsidR="00852DB7">
        <w:rPr>
          <w:rFonts w:asciiTheme="minorHAnsi" w:hAnsiTheme="minorHAnsi" w:cstheme="minorHAnsi"/>
          <w:sz w:val="22"/>
          <w:szCs w:val="22"/>
        </w:rPr>
        <w:t xml:space="preserve"> dvore</w:t>
      </w:r>
    </w:p>
    <w:p w:rsidR="007003C2" w:rsidRPr="00D37B83" w:rsidRDefault="0064384C" w:rsidP="00022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vysadiť nové stromy</w:t>
      </w:r>
      <w:r w:rsidR="00420B7D" w:rsidRPr="00D37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03C2" w:rsidRPr="00D37B83" w:rsidRDefault="00852DB7" w:rsidP="00022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opraviť schody na školský dvor</w:t>
      </w:r>
    </w:p>
    <w:p w:rsidR="007003C2" w:rsidRPr="00D37B83" w:rsidRDefault="00420B7D" w:rsidP="00022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zabezpečiť opravu</w:t>
      </w:r>
      <w:r w:rsidR="0013630B">
        <w:rPr>
          <w:rFonts w:asciiTheme="minorHAnsi" w:hAnsiTheme="minorHAnsi" w:cstheme="minorHAnsi"/>
          <w:sz w:val="22"/>
          <w:szCs w:val="22"/>
        </w:rPr>
        <w:t xml:space="preserve"> a prekrytie druhého </w:t>
      </w:r>
      <w:r w:rsidR="00852DB7">
        <w:rPr>
          <w:rFonts w:asciiTheme="minorHAnsi" w:hAnsiTheme="minorHAnsi" w:cstheme="minorHAnsi"/>
          <w:sz w:val="22"/>
          <w:szCs w:val="22"/>
        </w:rPr>
        <w:t>pieskoviska</w:t>
      </w:r>
      <w:r w:rsidRPr="00D37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03C2" w:rsidRPr="00D37B83" w:rsidRDefault="0064384C" w:rsidP="00022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doplniť vybavenie kuchyne (hrnce, taniere, príbory, ...)</w:t>
      </w:r>
      <w:r w:rsidR="007003C2" w:rsidRPr="00D37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384C" w:rsidRDefault="007003C2" w:rsidP="00022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84C">
        <w:rPr>
          <w:rFonts w:asciiTheme="minorHAnsi" w:hAnsiTheme="minorHAnsi" w:cstheme="minorHAnsi"/>
          <w:sz w:val="22"/>
          <w:szCs w:val="22"/>
        </w:rPr>
        <w:t xml:space="preserve">opraviť </w:t>
      </w:r>
      <w:r w:rsidR="0064384C" w:rsidRPr="0064384C">
        <w:rPr>
          <w:rFonts w:asciiTheme="minorHAnsi" w:hAnsiTheme="minorHAnsi" w:cstheme="minorHAnsi"/>
          <w:sz w:val="22"/>
          <w:szCs w:val="22"/>
        </w:rPr>
        <w:t>narušený povrch podlahy pod pergolou</w:t>
      </w:r>
      <w:r w:rsidRPr="0064384C">
        <w:rPr>
          <w:rFonts w:asciiTheme="minorHAnsi" w:hAnsiTheme="minorHAnsi" w:cstheme="minorHAnsi"/>
          <w:sz w:val="22"/>
          <w:szCs w:val="22"/>
        </w:rPr>
        <w:t>, kt</w:t>
      </w:r>
      <w:r w:rsidR="0051283F" w:rsidRPr="0064384C">
        <w:rPr>
          <w:rFonts w:asciiTheme="minorHAnsi" w:hAnsiTheme="minorHAnsi" w:cstheme="minorHAnsi"/>
          <w:sz w:val="22"/>
          <w:szCs w:val="22"/>
        </w:rPr>
        <w:t xml:space="preserve">orá spája </w:t>
      </w:r>
      <w:r w:rsidR="0064384C" w:rsidRPr="0064384C">
        <w:rPr>
          <w:rFonts w:asciiTheme="minorHAnsi" w:hAnsiTheme="minorHAnsi" w:cstheme="minorHAnsi"/>
          <w:sz w:val="22"/>
          <w:szCs w:val="22"/>
        </w:rPr>
        <w:t>pavilóny</w:t>
      </w:r>
    </w:p>
    <w:p w:rsidR="007003C2" w:rsidRPr="0064384C" w:rsidRDefault="0064384C" w:rsidP="00022439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4384C">
        <w:rPr>
          <w:rFonts w:asciiTheme="minorHAnsi" w:hAnsiTheme="minorHAnsi" w:cstheme="minorHAnsi"/>
          <w:sz w:val="22"/>
          <w:szCs w:val="22"/>
        </w:rPr>
        <w:t xml:space="preserve">rekonštruovať </w:t>
      </w:r>
      <w:r w:rsidR="007003C2" w:rsidRPr="0064384C">
        <w:rPr>
          <w:rFonts w:asciiTheme="minorHAnsi" w:hAnsiTheme="minorHAnsi" w:cstheme="minorHAnsi"/>
          <w:sz w:val="22"/>
          <w:szCs w:val="22"/>
        </w:rPr>
        <w:t>zvlnenú PVC podlahu</w:t>
      </w:r>
      <w:r w:rsidRPr="0064384C">
        <w:rPr>
          <w:rFonts w:asciiTheme="minorHAnsi" w:hAnsiTheme="minorHAnsi" w:cstheme="minorHAnsi"/>
          <w:sz w:val="22"/>
          <w:szCs w:val="22"/>
        </w:rPr>
        <w:t xml:space="preserve"> v triede na prízemí v pavilóne A</w:t>
      </w:r>
      <w:r w:rsidR="00852DB7">
        <w:rPr>
          <w:rFonts w:asciiTheme="minorHAnsi" w:hAnsiTheme="minorHAnsi" w:cstheme="minorHAnsi"/>
          <w:sz w:val="22"/>
          <w:szCs w:val="22"/>
        </w:rPr>
        <w:t>.</w:t>
      </w:r>
    </w:p>
    <w:p w:rsidR="00330B3A" w:rsidRDefault="00330B3A" w:rsidP="004A67CF">
      <w:pPr>
        <w:spacing w:after="240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Projekty</w:t>
      </w:r>
    </w:p>
    <w:p w:rsidR="00330B3A" w:rsidRPr="00330B3A" w:rsidRDefault="00330B3A" w:rsidP="00330B3A">
      <w:pPr>
        <w:pStyle w:val="Normlny1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330B3A">
        <w:rPr>
          <w:rFonts w:asciiTheme="minorHAnsi" w:eastAsia="Times New Roman" w:hAnsiTheme="minorHAnsi" w:cstheme="minorHAnsi"/>
          <w:b/>
        </w:rPr>
        <w:t xml:space="preserve">Gesto pre mesto – </w:t>
      </w:r>
    </w:p>
    <w:p w:rsidR="00330B3A" w:rsidRPr="00330B3A" w:rsidRDefault="00330B3A" w:rsidP="00330B3A">
      <w:pPr>
        <w:pStyle w:val="Normlny1"/>
        <w:spacing w:after="0"/>
        <w:jc w:val="both"/>
        <w:rPr>
          <w:rFonts w:asciiTheme="minorHAnsi" w:eastAsia="Times New Roman" w:hAnsiTheme="minorHAnsi" w:cstheme="minorHAnsi"/>
        </w:rPr>
      </w:pPr>
      <w:r w:rsidRPr="00330B3A">
        <w:rPr>
          <w:rFonts w:asciiTheme="minorHAnsi" w:eastAsia="Times New Roman" w:hAnsiTheme="minorHAnsi" w:cstheme="minorHAnsi"/>
        </w:rPr>
        <w:t>Téma: Od semienka k rastlinke – Vytvorenie záhonov pre deti na prácu s rastlinami a starostlivosť o ne.</w:t>
      </w:r>
    </w:p>
    <w:p w:rsidR="00330B3A" w:rsidRPr="00330B3A" w:rsidRDefault="00330B3A" w:rsidP="00330B3A">
      <w:pPr>
        <w:pStyle w:val="Normlny1"/>
        <w:jc w:val="both"/>
        <w:rPr>
          <w:rFonts w:asciiTheme="minorHAnsi" w:eastAsia="Times New Roman" w:hAnsiTheme="minorHAnsi" w:cstheme="minorHAnsi"/>
        </w:rPr>
      </w:pPr>
      <w:r w:rsidRPr="00330B3A">
        <w:rPr>
          <w:rFonts w:asciiTheme="minorHAnsi" w:eastAsia="Times New Roman" w:hAnsiTheme="minorHAnsi" w:cstheme="minorHAnsi"/>
        </w:rPr>
        <w:t>V tomto projekte sme neuspeli ale i napriek tomu sme si  za veľkej pomoci rodičov</w:t>
      </w:r>
      <w:r>
        <w:rPr>
          <w:rFonts w:asciiTheme="minorHAnsi" w:eastAsia="Times New Roman" w:hAnsiTheme="minorHAnsi" w:cstheme="minorHAnsi"/>
        </w:rPr>
        <w:t xml:space="preserve"> </w:t>
      </w:r>
      <w:r w:rsidRPr="00330B3A">
        <w:rPr>
          <w:rFonts w:asciiTheme="minorHAnsi" w:eastAsia="Times New Roman" w:hAnsiTheme="minorHAnsi" w:cstheme="minorHAnsi"/>
        </w:rPr>
        <w:t>zhotovili vyvýšené záhony na š</w:t>
      </w:r>
      <w:r>
        <w:rPr>
          <w:rFonts w:asciiTheme="minorHAnsi" w:eastAsia="Times New Roman" w:hAnsiTheme="minorHAnsi" w:cstheme="minorHAnsi"/>
        </w:rPr>
        <w:t>kolskom dvore. Spoločne s deťmi</w:t>
      </w:r>
      <w:r w:rsidRPr="00330B3A">
        <w:rPr>
          <w:rFonts w:asciiTheme="minorHAnsi" w:eastAsia="Times New Roman" w:hAnsiTheme="minorHAnsi" w:cstheme="minorHAnsi"/>
        </w:rPr>
        <w:t xml:space="preserve"> zasadili rôzne rastliny, bylinky, </w:t>
      </w:r>
      <w:r>
        <w:rPr>
          <w:rFonts w:asciiTheme="minorHAnsi" w:eastAsia="Times New Roman" w:hAnsiTheme="minorHAnsi" w:cstheme="minorHAnsi"/>
        </w:rPr>
        <w:t xml:space="preserve">ktoré </w:t>
      </w:r>
      <w:r w:rsidRPr="00330B3A">
        <w:rPr>
          <w:rFonts w:asciiTheme="minorHAnsi" w:eastAsia="Times New Roman" w:hAnsiTheme="minorHAnsi" w:cstheme="minorHAnsi"/>
        </w:rPr>
        <w:t>deti polievajú, učia sa pracovať s hlinou, spoznávať význam a úžitok rastlín pre ľudí, pomenovať kvety.</w:t>
      </w:r>
    </w:p>
    <w:p w:rsidR="0064384C" w:rsidRDefault="00600EA0" w:rsidP="004A67CF">
      <w:pPr>
        <w:spacing w:after="240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Finančné a hmotné zabezpečenie</w:t>
      </w:r>
    </w:p>
    <w:p w:rsidR="00600EA0" w:rsidRPr="00D37B83" w:rsidRDefault="00600EA0" w:rsidP="00330B3A">
      <w:pPr>
        <w:spacing w:line="276" w:lineRule="auto"/>
        <w:contextualSpacing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Financovanie prevádzky materskej školy </w:t>
      </w:r>
      <w:r w:rsidR="00852DB7">
        <w:rPr>
          <w:rFonts w:asciiTheme="minorHAnsi" w:hAnsiTheme="minorHAnsi" w:cstheme="minorHAnsi"/>
          <w:sz w:val="22"/>
          <w:szCs w:val="22"/>
        </w:rPr>
        <w:t>bolo</w:t>
      </w:r>
      <w:r w:rsidRPr="00D37B83">
        <w:rPr>
          <w:rFonts w:asciiTheme="minorHAnsi" w:hAnsiTheme="minorHAnsi" w:cstheme="minorHAnsi"/>
          <w:sz w:val="22"/>
          <w:szCs w:val="22"/>
        </w:rPr>
        <w:t xml:space="preserve"> zabezpečované zriaďovateľom prostredníctvom pravidelných rozpočtových opatrení.</w:t>
      </w:r>
      <w:r w:rsidR="00330B3A">
        <w:rPr>
          <w:rFonts w:asciiTheme="minorHAnsi" w:hAnsiTheme="minorHAnsi" w:cstheme="minorHAnsi"/>
          <w:sz w:val="22"/>
          <w:szCs w:val="22"/>
        </w:rPr>
        <w:t xml:space="preserve"> </w:t>
      </w:r>
      <w:r w:rsidRPr="00D37B83">
        <w:rPr>
          <w:rFonts w:asciiTheme="minorHAnsi" w:hAnsiTheme="minorHAnsi" w:cstheme="minorHAnsi"/>
          <w:sz w:val="22"/>
          <w:szCs w:val="22"/>
        </w:rPr>
        <w:t xml:space="preserve">Mesačný príspevok 20 € na dieťa </w:t>
      </w:r>
      <w:r w:rsidR="00852DB7">
        <w:rPr>
          <w:rFonts w:asciiTheme="minorHAnsi" w:hAnsiTheme="minorHAnsi" w:cstheme="minorHAnsi"/>
          <w:sz w:val="22"/>
          <w:szCs w:val="22"/>
        </w:rPr>
        <w:t>bol</w:t>
      </w:r>
      <w:r w:rsidRPr="00D37B83">
        <w:rPr>
          <w:rFonts w:asciiTheme="minorHAnsi" w:hAnsiTheme="minorHAnsi" w:cstheme="minorHAnsi"/>
          <w:sz w:val="22"/>
          <w:szCs w:val="22"/>
        </w:rPr>
        <w:t xml:space="preserve"> pravidelne odvádzaný na účet mesta.</w:t>
      </w:r>
    </w:p>
    <w:p w:rsidR="00600EA0" w:rsidRPr="00D37B83" w:rsidRDefault="00600EA0" w:rsidP="004A67CF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Dobrovoľný mesačný príspevok rodičov vo výške 5 €</w:t>
      </w:r>
      <w:r w:rsidR="0064384C">
        <w:rPr>
          <w:rFonts w:asciiTheme="minorHAnsi" w:hAnsiTheme="minorHAnsi" w:cstheme="minorHAnsi"/>
          <w:sz w:val="22"/>
          <w:szCs w:val="22"/>
        </w:rPr>
        <w:t xml:space="preserve"> </w:t>
      </w:r>
      <w:r w:rsidRPr="00D37B83">
        <w:rPr>
          <w:rFonts w:asciiTheme="minorHAnsi" w:hAnsiTheme="minorHAnsi" w:cstheme="minorHAnsi"/>
          <w:sz w:val="22"/>
          <w:szCs w:val="22"/>
        </w:rPr>
        <w:t>na dieťa</w:t>
      </w:r>
      <w:r w:rsidRPr="00D37B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7B83">
        <w:rPr>
          <w:rFonts w:asciiTheme="minorHAnsi" w:hAnsiTheme="minorHAnsi" w:cstheme="minorHAnsi"/>
          <w:sz w:val="22"/>
          <w:szCs w:val="22"/>
        </w:rPr>
        <w:t xml:space="preserve">bol použitý na nákup výtvarného a školského materiálu, hračiek, kníh, športové a kultúrne podujatia, balíčky pre deti k Vianociam, MDD, </w:t>
      </w:r>
      <w:r w:rsidRPr="00D37B83">
        <w:rPr>
          <w:rFonts w:asciiTheme="minorHAnsi" w:hAnsiTheme="minorHAnsi" w:cstheme="minorHAnsi"/>
          <w:sz w:val="22"/>
          <w:szCs w:val="22"/>
        </w:rPr>
        <w:lastRenderedPageBreak/>
        <w:t>rozlúčku s predškolákmi, nákup učebných pomôcok a drobnú údržbu celej materskej školy vrátane kuchyne.</w:t>
      </w:r>
    </w:p>
    <w:p w:rsidR="00600EA0" w:rsidRDefault="00600EA0" w:rsidP="004A67CF">
      <w:pPr>
        <w:spacing w:after="240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Spolupráca školy s</w:t>
      </w:r>
      <w:r w:rsidR="004A67CF">
        <w:rPr>
          <w:rFonts w:asciiTheme="minorHAnsi" w:hAnsiTheme="minorHAnsi" w:cstheme="minorHAnsi"/>
          <w:b/>
          <w:bCs/>
          <w:color w:val="0070C0"/>
          <w:sz w:val="22"/>
          <w:szCs w:val="22"/>
        </w:rPr>
        <w:t> </w:t>
      </w: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rodičmi</w:t>
      </w:r>
    </w:p>
    <w:p w:rsidR="004A67CF" w:rsidRPr="004A67CF" w:rsidRDefault="004A67CF" w:rsidP="00330B3A">
      <w:pPr>
        <w:spacing w:line="276" w:lineRule="auto"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4A67CF">
        <w:rPr>
          <w:rFonts w:asciiTheme="minorHAnsi" w:hAnsiTheme="minorHAnsi" w:cstheme="minorHAnsi"/>
          <w:bCs/>
          <w:sz w:val="22"/>
          <w:szCs w:val="22"/>
        </w:rPr>
        <w:t xml:space="preserve">Rodičia </w:t>
      </w:r>
      <w:r>
        <w:rPr>
          <w:rFonts w:asciiTheme="minorHAnsi" w:hAnsiTheme="minorHAnsi" w:cstheme="minorHAnsi"/>
          <w:bCs/>
          <w:sz w:val="22"/>
          <w:szCs w:val="22"/>
        </w:rPr>
        <w:t>mali počas celého školského roka 201</w:t>
      </w:r>
      <w:r w:rsidR="00330B3A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>/20</w:t>
      </w:r>
      <w:r w:rsidR="00330B3A">
        <w:rPr>
          <w:rFonts w:asciiTheme="minorHAnsi" w:hAnsiTheme="minorHAnsi" w:cstheme="minorHAnsi"/>
          <w:bCs/>
          <w:sz w:val="22"/>
          <w:szCs w:val="22"/>
        </w:rPr>
        <w:t>20</w:t>
      </w:r>
      <w:r w:rsidR="00022439">
        <w:rPr>
          <w:rFonts w:asciiTheme="minorHAnsi" w:hAnsiTheme="minorHAnsi" w:cstheme="minorHAnsi"/>
          <w:bCs/>
          <w:sz w:val="22"/>
          <w:szCs w:val="22"/>
        </w:rPr>
        <w:t xml:space="preserve"> možnosť</w:t>
      </w:r>
    </w:p>
    <w:p w:rsidR="00600EA0" w:rsidRPr="00D37B83" w:rsidRDefault="00022439" w:rsidP="00022439">
      <w:pPr>
        <w:pStyle w:val="Odsekzoznamu"/>
        <w:numPr>
          <w:ilvl w:val="0"/>
          <w:numId w:val="6"/>
        </w:numPr>
        <w:suppressAutoHyphens w:val="0"/>
        <w:spacing w:line="276" w:lineRule="auto"/>
        <w:contextualSpacing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účasti </w:t>
      </w:r>
      <w:r w:rsidR="00600EA0" w:rsidRPr="00D37B83">
        <w:rPr>
          <w:rFonts w:asciiTheme="minorHAnsi" w:hAnsiTheme="minorHAnsi" w:cstheme="minorHAnsi"/>
          <w:sz w:val="22"/>
          <w:szCs w:val="22"/>
        </w:rPr>
        <w:t>na adaptácii dieťaťa v materskej škole,</w:t>
      </w:r>
    </w:p>
    <w:p w:rsidR="00600EA0" w:rsidRPr="00D37B83" w:rsidRDefault="00022439" w:rsidP="007A623C">
      <w:pPr>
        <w:pStyle w:val="Odsekzoznamu"/>
        <w:numPr>
          <w:ilvl w:val="0"/>
          <w:numId w:val="5"/>
        </w:numPr>
        <w:suppressAutoHyphens w:val="0"/>
        <w:spacing w:line="276" w:lineRule="auto"/>
        <w:contextualSpacing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podieľať sa na </w:t>
      </w:r>
      <w:r w:rsidR="00600EA0" w:rsidRPr="00D37B83">
        <w:rPr>
          <w:rFonts w:asciiTheme="minorHAnsi" w:hAnsiTheme="minorHAnsi" w:cstheme="minorHAnsi"/>
          <w:sz w:val="22"/>
          <w:szCs w:val="22"/>
        </w:rPr>
        <w:t>aktivit</w:t>
      </w:r>
      <w:r>
        <w:rPr>
          <w:rFonts w:asciiTheme="minorHAnsi" w:hAnsiTheme="minorHAnsi" w:cstheme="minorHAnsi"/>
          <w:sz w:val="22"/>
          <w:szCs w:val="22"/>
        </w:rPr>
        <w:t>ách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 zameran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 na zapojenie rodičov do výchovno-vzdelávacieho procesu (besiedky, </w:t>
      </w:r>
      <w:r w:rsidR="007003C2" w:rsidRPr="00D37B83">
        <w:rPr>
          <w:rFonts w:asciiTheme="minorHAnsi" w:hAnsiTheme="minorHAnsi" w:cstheme="minorHAnsi"/>
          <w:sz w:val="22"/>
          <w:szCs w:val="22"/>
        </w:rPr>
        <w:t>tvorivé dielne, tekvičky</w:t>
      </w:r>
      <w:r w:rsidR="00600EA0" w:rsidRPr="00D37B83">
        <w:rPr>
          <w:rFonts w:asciiTheme="minorHAnsi" w:hAnsiTheme="minorHAnsi" w:cstheme="minorHAnsi"/>
          <w:sz w:val="22"/>
          <w:szCs w:val="22"/>
        </w:rPr>
        <w:t>, karneval a výroba masiek, ...); námety pre rodičov boli vyberané aktuálne k ročnému obdobiu a k významným kultúrnym sviatkom, ľudovým tradíciám a zvykom</w:t>
      </w:r>
    </w:p>
    <w:p w:rsidR="00600EA0" w:rsidRPr="00022439" w:rsidRDefault="00600EA0" w:rsidP="00022439">
      <w:pPr>
        <w:pStyle w:val="Odsekzoznamu"/>
        <w:numPr>
          <w:ilvl w:val="0"/>
          <w:numId w:val="5"/>
        </w:numPr>
        <w:suppressAutoHyphens w:val="0"/>
        <w:spacing w:after="240" w:line="276" w:lineRule="auto"/>
        <w:ind w:left="714" w:hanging="357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 xml:space="preserve">zapojiť sa do kultúrnych a športových akcií </w:t>
      </w:r>
      <w:r w:rsidR="00022439">
        <w:rPr>
          <w:rFonts w:asciiTheme="minorHAnsi" w:hAnsiTheme="minorHAnsi" w:cstheme="minorHAnsi"/>
          <w:sz w:val="22"/>
          <w:szCs w:val="22"/>
        </w:rPr>
        <w:t>organizovaných materskou školou.</w:t>
      </w:r>
    </w:p>
    <w:p w:rsidR="00600EA0" w:rsidRDefault="00022439" w:rsidP="00022439">
      <w:pPr>
        <w:pStyle w:val="Odsekzoznamu"/>
        <w:suppressAutoHyphens w:val="0"/>
        <w:spacing w:after="100" w:afterAutospacing="1" w:line="276" w:lineRule="auto"/>
        <w:ind w:left="0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Veľmi si ceníme materiálnu pomoc </w:t>
      </w:r>
      <w:r w:rsidR="00600EA0" w:rsidRPr="00D37B83">
        <w:rPr>
          <w:rFonts w:asciiTheme="minorHAnsi" w:hAnsiTheme="minorHAnsi" w:cstheme="minorHAnsi"/>
          <w:sz w:val="22"/>
          <w:szCs w:val="22"/>
        </w:rPr>
        <w:t>rodičov v jednotlivých triedach</w:t>
      </w:r>
      <w:r>
        <w:rPr>
          <w:rFonts w:asciiTheme="minorHAnsi" w:hAnsiTheme="minorHAnsi" w:cstheme="minorHAnsi"/>
          <w:sz w:val="22"/>
          <w:szCs w:val="22"/>
        </w:rPr>
        <w:t xml:space="preserve">, akou je napríklad </w:t>
      </w:r>
      <w:r w:rsidR="00600EA0" w:rsidRPr="00D37B83">
        <w:rPr>
          <w:rFonts w:asciiTheme="minorHAnsi" w:hAnsiTheme="minorHAnsi" w:cstheme="minorHAnsi"/>
          <w:sz w:val="22"/>
          <w:szCs w:val="22"/>
        </w:rPr>
        <w:t>nosen</w:t>
      </w:r>
      <w:r>
        <w:rPr>
          <w:rFonts w:asciiTheme="minorHAnsi" w:hAnsiTheme="minorHAnsi" w:cstheme="minorHAnsi"/>
          <w:sz w:val="22"/>
          <w:szCs w:val="22"/>
        </w:rPr>
        <w:t>ie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 výtvarného a prírodného materiálu, zakúpen</w:t>
      </w:r>
      <w:r>
        <w:rPr>
          <w:rFonts w:asciiTheme="minorHAnsi" w:hAnsiTheme="minorHAnsi" w:cstheme="minorHAnsi"/>
          <w:sz w:val="22"/>
          <w:szCs w:val="22"/>
        </w:rPr>
        <w:t>ie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 drobných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0EA0" w:rsidRPr="00D37B83">
        <w:rPr>
          <w:rFonts w:asciiTheme="minorHAnsi" w:hAnsiTheme="minorHAnsi" w:cstheme="minorHAnsi"/>
          <w:sz w:val="22"/>
          <w:szCs w:val="22"/>
        </w:rPr>
        <w:t>hra</w:t>
      </w:r>
      <w:r>
        <w:rPr>
          <w:rFonts w:asciiTheme="minorHAnsi" w:hAnsiTheme="minorHAnsi" w:cstheme="minorHAnsi"/>
          <w:sz w:val="22"/>
          <w:szCs w:val="22"/>
        </w:rPr>
        <w:t>čiek a školských pomôcok, tlač</w:t>
      </w:r>
      <w:r w:rsidR="00600EA0" w:rsidRPr="00D37B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pracovných listov </w:t>
      </w:r>
      <w:r w:rsidR="00600EA0" w:rsidRPr="00D37B83">
        <w:rPr>
          <w:rFonts w:asciiTheme="minorHAnsi" w:hAnsiTheme="minorHAnsi" w:cstheme="minorHAnsi"/>
          <w:sz w:val="22"/>
          <w:szCs w:val="22"/>
        </w:rPr>
        <w:t>a potrebných materiálov pre deti k</w:t>
      </w:r>
      <w:r w:rsidR="004A67CF">
        <w:rPr>
          <w:rFonts w:asciiTheme="minorHAnsi" w:hAnsiTheme="minorHAnsi" w:cstheme="minorHAnsi"/>
          <w:sz w:val="22"/>
          <w:szCs w:val="22"/>
        </w:rPr>
        <w:t> </w:t>
      </w:r>
      <w:r w:rsidR="00600EA0" w:rsidRPr="00D37B83">
        <w:rPr>
          <w:rFonts w:asciiTheme="minorHAnsi" w:hAnsiTheme="minorHAnsi" w:cstheme="minorHAnsi"/>
          <w:sz w:val="22"/>
          <w:szCs w:val="22"/>
        </w:rPr>
        <w:t>výchovno</w:t>
      </w:r>
      <w:r w:rsidR="004A67CF">
        <w:rPr>
          <w:rFonts w:asciiTheme="minorHAnsi" w:hAnsiTheme="minorHAnsi" w:cstheme="minorHAnsi"/>
          <w:sz w:val="22"/>
          <w:szCs w:val="22"/>
        </w:rPr>
        <w:t>-</w:t>
      </w:r>
      <w:r w:rsidR="00600EA0" w:rsidRPr="00D37B83">
        <w:rPr>
          <w:rFonts w:asciiTheme="minorHAnsi" w:hAnsiTheme="minorHAnsi" w:cstheme="minorHAnsi"/>
          <w:sz w:val="22"/>
          <w:szCs w:val="22"/>
        </w:rPr>
        <w:t>vzdelávacej činnosti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00EA0" w:rsidRPr="00D37B83" w:rsidRDefault="00600EA0" w:rsidP="004A67CF">
      <w:pPr>
        <w:pStyle w:val="Odsekzoznamu"/>
        <w:spacing w:after="240" w:line="276" w:lineRule="auto"/>
        <w:ind w:left="0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Spolupráca školy a verejnosti</w:t>
      </w:r>
    </w:p>
    <w:p w:rsidR="00600EA0" w:rsidRPr="00D37B83" w:rsidRDefault="00600EA0" w:rsidP="00F037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sz w:val="22"/>
          <w:szCs w:val="22"/>
        </w:rPr>
        <w:t>Aktívna a úspešná bola spolupráca s</w:t>
      </w:r>
      <w:r w:rsidR="00022439">
        <w:rPr>
          <w:rFonts w:asciiTheme="minorHAnsi" w:hAnsiTheme="minorHAnsi" w:cstheme="minorHAnsi"/>
          <w:sz w:val="22"/>
          <w:szCs w:val="22"/>
        </w:rPr>
        <w:t> mestskou k</w:t>
      </w:r>
      <w:r w:rsidRPr="00D37B83">
        <w:rPr>
          <w:rFonts w:asciiTheme="minorHAnsi" w:hAnsiTheme="minorHAnsi" w:cstheme="minorHAnsi"/>
          <w:sz w:val="22"/>
          <w:szCs w:val="22"/>
        </w:rPr>
        <w:t>nižnicou</w:t>
      </w:r>
      <w:r w:rsidR="00022439">
        <w:rPr>
          <w:rFonts w:asciiTheme="minorHAnsi" w:hAnsiTheme="minorHAnsi" w:cstheme="minorHAnsi"/>
          <w:sz w:val="22"/>
          <w:szCs w:val="22"/>
        </w:rPr>
        <w:t>. P</w:t>
      </w:r>
      <w:r w:rsidRPr="00D37B83">
        <w:rPr>
          <w:rFonts w:asciiTheme="minorHAnsi" w:hAnsiTheme="minorHAnsi" w:cstheme="minorHAnsi"/>
          <w:sz w:val="22"/>
          <w:szCs w:val="22"/>
        </w:rPr>
        <w:t xml:space="preserve">ekné zážitky mali </w:t>
      </w:r>
      <w:r w:rsidR="00022439" w:rsidRPr="00D37B83">
        <w:rPr>
          <w:rFonts w:asciiTheme="minorHAnsi" w:hAnsiTheme="minorHAnsi" w:cstheme="minorHAnsi"/>
          <w:sz w:val="22"/>
          <w:szCs w:val="22"/>
        </w:rPr>
        <w:t xml:space="preserve">deti </w:t>
      </w:r>
      <w:r w:rsidRPr="00D37B83">
        <w:rPr>
          <w:rFonts w:asciiTheme="minorHAnsi" w:hAnsiTheme="minorHAnsi" w:cstheme="minorHAnsi"/>
          <w:sz w:val="22"/>
          <w:szCs w:val="22"/>
        </w:rPr>
        <w:t>z návštevy múzea a G</w:t>
      </w:r>
      <w:r w:rsidR="0050212F" w:rsidRPr="00D37B83">
        <w:rPr>
          <w:rFonts w:asciiTheme="minorHAnsi" w:hAnsiTheme="minorHAnsi" w:cstheme="minorHAnsi"/>
          <w:sz w:val="22"/>
          <w:szCs w:val="22"/>
        </w:rPr>
        <w:t xml:space="preserve">rotty, návštevy </w:t>
      </w:r>
      <w:r w:rsidR="007A623C">
        <w:rPr>
          <w:rFonts w:asciiTheme="minorHAnsi" w:hAnsiTheme="minorHAnsi" w:cstheme="minorHAnsi"/>
          <w:sz w:val="22"/>
          <w:szCs w:val="22"/>
        </w:rPr>
        <w:t xml:space="preserve">tried </w:t>
      </w:r>
      <w:r w:rsidR="0050212F" w:rsidRPr="00D37B83">
        <w:rPr>
          <w:rFonts w:asciiTheme="minorHAnsi" w:hAnsiTheme="minorHAnsi" w:cstheme="minorHAnsi"/>
          <w:sz w:val="22"/>
          <w:szCs w:val="22"/>
        </w:rPr>
        <w:t xml:space="preserve">1. ročníka </w:t>
      </w:r>
      <w:r w:rsidR="007A623C">
        <w:rPr>
          <w:rFonts w:asciiTheme="minorHAnsi" w:hAnsiTheme="minorHAnsi" w:cstheme="minorHAnsi"/>
          <w:sz w:val="22"/>
          <w:szCs w:val="22"/>
        </w:rPr>
        <w:t>základnej školy</w:t>
      </w:r>
      <w:r w:rsidR="0050212F" w:rsidRPr="00D37B83">
        <w:rPr>
          <w:rFonts w:asciiTheme="minorHAnsi" w:hAnsiTheme="minorHAnsi" w:cstheme="minorHAnsi"/>
          <w:sz w:val="22"/>
          <w:szCs w:val="22"/>
        </w:rPr>
        <w:t>, z divadelných predstavení v</w:t>
      </w:r>
      <w:r w:rsidR="007A623C">
        <w:rPr>
          <w:rFonts w:asciiTheme="minorHAnsi" w:hAnsiTheme="minorHAnsi" w:cstheme="minorHAnsi"/>
          <w:sz w:val="22"/>
          <w:szCs w:val="22"/>
        </w:rPr>
        <w:t xml:space="preserve"> materskej škole, </w:t>
      </w:r>
      <w:r w:rsidR="0050212F" w:rsidRPr="00D37B83">
        <w:rPr>
          <w:rFonts w:asciiTheme="minorHAnsi" w:hAnsiTheme="minorHAnsi" w:cstheme="minorHAnsi"/>
          <w:sz w:val="22"/>
          <w:szCs w:val="22"/>
        </w:rPr>
        <w:t xml:space="preserve">či </w:t>
      </w:r>
      <w:r w:rsidR="007A623C">
        <w:rPr>
          <w:rFonts w:asciiTheme="minorHAnsi" w:hAnsiTheme="minorHAnsi" w:cstheme="minorHAnsi"/>
          <w:sz w:val="22"/>
          <w:szCs w:val="22"/>
        </w:rPr>
        <w:t xml:space="preserve">z </w:t>
      </w:r>
      <w:r w:rsidR="00330B3A">
        <w:rPr>
          <w:rFonts w:asciiTheme="minorHAnsi" w:hAnsiTheme="minorHAnsi" w:cstheme="minorHAnsi"/>
          <w:sz w:val="22"/>
          <w:szCs w:val="22"/>
        </w:rPr>
        <w:t>besiedok</w:t>
      </w:r>
      <w:r w:rsidR="0050212F" w:rsidRPr="00D37B83">
        <w:rPr>
          <w:rFonts w:asciiTheme="minorHAnsi" w:hAnsiTheme="minorHAnsi" w:cstheme="minorHAnsi"/>
          <w:sz w:val="22"/>
          <w:szCs w:val="22"/>
        </w:rPr>
        <w:t xml:space="preserve">. </w:t>
      </w:r>
      <w:r w:rsidR="007A623C">
        <w:rPr>
          <w:rFonts w:asciiTheme="minorHAnsi" w:hAnsiTheme="minorHAnsi" w:cstheme="minorHAnsi"/>
          <w:sz w:val="22"/>
          <w:szCs w:val="22"/>
        </w:rPr>
        <w:t>Spolupráce bola zameraná</w:t>
      </w:r>
      <w:r w:rsidRPr="00D37B83">
        <w:rPr>
          <w:rFonts w:asciiTheme="minorHAnsi" w:hAnsiTheme="minorHAnsi" w:cstheme="minorHAnsi"/>
          <w:sz w:val="22"/>
          <w:szCs w:val="22"/>
        </w:rPr>
        <w:t xml:space="preserve"> na rozšírenie a upevnenie poznatkov detí formou zážitkového učenia sa v</w:t>
      </w:r>
      <w:r w:rsidR="004A67CF">
        <w:rPr>
          <w:rFonts w:asciiTheme="minorHAnsi" w:hAnsiTheme="minorHAnsi" w:cstheme="minorHAnsi"/>
          <w:sz w:val="22"/>
          <w:szCs w:val="22"/>
        </w:rPr>
        <w:t> </w:t>
      </w:r>
      <w:r w:rsidRPr="00D37B83">
        <w:rPr>
          <w:rFonts w:asciiTheme="minorHAnsi" w:hAnsiTheme="minorHAnsi" w:cstheme="minorHAnsi"/>
          <w:sz w:val="22"/>
          <w:szCs w:val="22"/>
        </w:rPr>
        <w:t xml:space="preserve">jednotlivých oblastiach. </w:t>
      </w:r>
    </w:p>
    <w:p w:rsidR="00600EA0" w:rsidRPr="00D37B83" w:rsidRDefault="00600EA0" w:rsidP="00F0373F">
      <w:pPr>
        <w:spacing w:before="100" w:beforeAutospacing="1" w:after="100" w:afterAutospacing="1" w:line="276" w:lineRule="auto"/>
        <w:outlineLvl w:val="2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37B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Záver</w:t>
      </w:r>
    </w:p>
    <w:p w:rsidR="002638D6" w:rsidRDefault="00600EA0" w:rsidP="00F0373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B83">
        <w:rPr>
          <w:rFonts w:asciiTheme="minorHAnsi" w:hAnsiTheme="minorHAnsi" w:cstheme="minorHAnsi"/>
          <w:color w:val="000000"/>
          <w:sz w:val="22"/>
          <w:szCs w:val="22"/>
        </w:rPr>
        <w:t xml:space="preserve">Vypracovala: Marta Petrovičová                   </w:t>
      </w:r>
      <w:r w:rsidR="004A67C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30B3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00EA0" w:rsidRPr="00D37B83" w:rsidRDefault="00600EA0" w:rsidP="00F0373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B83">
        <w:rPr>
          <w:rFonts w:asciiTheme="minorHAnsi" w:hAnsiTheme="minorHAnsi" w:cstheme="minorHAnsi"/>
          <w:color w:val="000000"/>
          <w:sz w:val="22"/>
          <w:szCs w:val="22"/>
        </w:rPr>
        <w:t>V Dub</w:t>
      </w:r>
      <w:r w:rsidR="007003C2" w:rsidRPr="00D37B83">
        <w:rPr>
          <w:rFonts w:asciiTheme="minorHAnsi" w:hAnsiTheme="minorHAnsi" w:cstheme="minorHAnsi"/>
          <w:color w:val="000000"/>
          <w:sz w:val="22"/>
          <w:szCs w:val="22"/>
        </w:rPr>
        <w:t>nici nad Váhom, 2</w:t>
      </w:r>
      <w:r w:rsidR="00330B3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34496" w:rsidRPr="00D37B83">
        <w:rPr>
          <w:rFonts w:asciiTheme="minorHAnsi" w:hAnsiTheme="minorHAnsi" w:cstheme="minorHAnsi"/>
          <w:color w:val="000000"/>
          <w:sz w:val="22"/>
          <w:szCs w:val="22"/>
        </w:rPr>
        <w:t>. augusta 20</w:t>
      </w:r>
      <w:r w:rsidR="00330B3A"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:rsidR="002E0DBC" w:rsidRPr="00D37B83" w:rsidRDefault="00600EA0" w:rsidP="00F0373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83">
        <w:rPr>
          <w:rFonts w:asciiTheme="minorHAnsi" w:hAnsiTheme="minorHAnsi" w:cstheme="minorHAnsi"/>
          <w:color w:val="000000"/>
          <w:sz w:val="22"/>
          <w:szCs w:val="22"/>
        </w:rPr>
        <w:t>Správa prerokovaná v pedagog</w:t>
      </w:r>
      <w:r w:rsidR="007003C2" w:rsidRPr="00D37B83">
        <w:rPr>
          <w:rFonts w:asciiTheme="minorHAnsi" w:hAnsiTheme="minorHAnsi" w:cstheme="minorHAnsi"/>
          <w:color w:val="000000"/>
          <w:sz w:val="22"/>
          <w:szCs w:val="22"/>
        </w:rPr>
        <w:t xml:space="preserve">ickej rade dňa: </w:t>
      </w:r>
      <w:r w:rsidR="00330B3A">
        <w:rPr>
          <w:rFonts w:asciiTheme="minorHAnsi" w:hAnsiTheme="minorHAnsi" w:cstheme="minorHAnsi"/>
          <w:color w:val="000000"/>
          <w:sz w:val="22"/>
          <w:szCs w:val="22"/>
        </w:rPr>
        <w:t>28</w:t>
      </w:r>
      <w:r w:rsidR="00334496" w:rsidRPr="00D37B83">
        <w:rPr>
          <w:rFonts w:asciiTheme="minorHAnsi" w:hAnsiTheme="minorHAnsi" w:cstheme="minorHAnsi"/>
          <w:color w:val="000000"/>
          <w:sz w:val="22"/>
          <w:szCs w:val="22"/>
        </w:rPr>
        <w:t>. augusta 20</w:t>
      </w:r>
      <w:r w:rsidR="00330B3A"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sectPr w:rsidR="002E0DBC" w:rsidRPr="00D37B83" w:rsidSect="00D37B83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BC"/>
      </v:shape>
    </w:pict>
  </w:numPicBullet>
  <w:abstractNum w:abstractNumId="0">
    <w:nsid w:val="008F224C"/>
    <w:multiLevelType w:val="hybridMultilevel"/>
    <w:tmpl w:val="0C78DA3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0B1"/>
    <w:multiLevelType w:val="hybridMultilevel"/>
    <w:tmpl w:val="75B4DDE2"/>
    <w:lvl w:ilvl="0" w:tplc="E92CF5AA">
      <w:start w:val="2"/>
      <w:numFmt w:val="bullet"/>
      <w:lvlText w:val="̶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923240"/>
    <w:multiLevelType w:val="hybridMultilevel"/>
    <w:tmpl w:val="EFDECB96"/>
    <w:lvl w:ilvl="0" w:tplc="E92CF5AA">
      <w:start w:val="2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57B"/>
    <w:multiLevelType w:val="hybridMultilevel"/>
    <w:tmpl w:val="D702064E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8341B"/>
    <w:multiLevelType w:val="hybridMultilevel"/>
    <w:tmpl w:val="434A001E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16BA"/>
    <w:multiLevelType w:val="hybridMultilevel"/>
    <w:tmpl w:val="389C2A7E"/>
    <w:lvl w:ilvl="0" w:tplc="E92CF5AA">
      <w:start w:val="2"/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A5FD8"/>
    <w:multiLevelType w:val="hybridMultilevel"/>
    <w:tmpl w:val="425C36BE"/>
    <w:lvl w:ilvl="0" w:tplc="E92CF5AA">
      <w:start w:val="2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5FEB"/>
    <w:multiLevelType w:val="hybridMultilevel"/>
    <w:tmpl w:val="C938E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3A4E"/>
    <w:multiLevelType w:val="hybridMultilevel"/>
    <w:tmpl w:val="EE66432E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B439F"/>
    <w:multiLevelType w:val="hybridMultilevel"/>
    <w:tmpl w:val="E2266704"/>
    <w:lvl w:ilvl="0" w:tplc="E92CF5AA">
      <w:start w:val="2"/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EF68F1"/>
    <w:multiLevelType w:val="hybridMultilevel"/>
    <w:tmpl w:val="5AEEF178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664E7"/>
    <w:multiLevelType w:val="hybridMultilevel"/>
    <w:tmpl w:val="C2C2096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156FA"/>
    <w:multiLevelType w:val="hybridMultilevel"/>
    <w:tmpl w:val="D93A1182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2DA6"/>
    <w:multiLevelType w:val="hybridMultilevel"/>
    <w:tmpl w:val="81D4226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12952"/>
    <w:multiLevelType w:val="hybridMultilevel"/>
    <w:tmpl w:val="129E9DBC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7E5E"/>
    <w:multiLevelType w:val="hybridMultilevel"/>
    <w:tmpl w:val="4A4C9ECC"/>
    <w:lvl w:ilvl="0" w:tplc="E92CF5AA">
      <w:start w:val="2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D7947"/>
    <w:multiLevelType w:val="hybridMultilevel"/>
    <w:tmpl w:val="B4EC3AA8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48C2"/>
    <w:multiLevelType w:val="hybridMultilevel"/>
    <w:tmpl w:val="9B3E1EA6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645B9D"/>
    <w:multiLevelType w:val="hybridMultilevel"/>
    <w:tmpl w:val="DBA4AFD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273A5"/>
    <w:multiLevelType w:val="hybridMultilevel"/>
    <w:tmpl w:val="C0DC32D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46672"/>
    <w:multiLevelType w:val="hybridMultilevel"/>
    <w:tmpl w:val="DBBE8E2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C395C"/>
    <w:multiLevelType w:val="hybridMultilevel"/>
    <w:tmpl w:val="7C5C41F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A5347"/>
    <w:multiLevelType w:val="hybridMultilevel"/>
    <w:tmpl w:val="06F080CA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04168"/>
    <w:multiLevelType w:val="hybridMultilevel"/>
    <w:tmpl w:val="E0FA8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410F"/>
    <w:multiLevelType w:val="hybridMultilevel"/>
    <w:tmpl w:val="28245DFC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82EC7"/>
    <w:multiLevelType w:val="hybridMultilevel"/>
    <w:tmpl w:val="9D265930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ECD8E1D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76AEA"/>
    <w:multiLevelType w:val="hybridMultilevel"/>
    <w:tmpl w:val="A9329278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B6C5E"/>
    <w:multiLevelType w:val="hybridMultilevel"/>
    <w:tmpl w:val="7B0AA930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C13"/>
    <w:multiLevelType w:val="hybridMultilevel"/>
    <w:tmpl w:val="2F064F26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A6F29"/>
    <w:multiLevelType w:val="hybridMultilevel"/>
    <w:tmpl w:val="B3CE7E74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37BA6"/>
    <w:multiLevelType w:val="hybridMultilevel"/>
    <w:tmpl w:val="431E61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1548A"/>
    <w:multiLevelType w:val="hybridMultilevel"/>
    <w:tmpl w:val="FA88D3BE"/>
    <w:lvl w:ilvl="0" w:tplc="60DAEE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A27A8"/>
    <w:multiLevelType w:val="hybridMultilevel"/>
    <w:tmpl w:val="0E80A3FC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A626F"/>
    <w:multiLevelType w:val="hybridMultilevel"/>
    <w:tmpl w:val="3628194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A322F0"/>
    <w:multiLevelType w:val="hybridMultilevel"/>
    <w:tmpl w:val="11961B14"/>
    <w:lvl w:ilvl="0" w:tplc="C76AE962">
      <w:start w:val="6"/>
      <w:numFmt w:val="bullet"/>
      <w:lvlText w:val="–"/>
      <w:lvlJc w:val="left"/>
      <w:pPr>
        <w:ind w:left="720" w:hanging="360"/>
      </w:pPr>
      <w:rPr>
        <w:rFonts w:ascii="Algiers" w:eastAsia="Times New Roman" w:hAnsi="Algier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B14BD"/>
    <w:multiLevelType w:val="hybridMultilevel"/>
    <w:tmpl w:val="CE841B98"/>
    <w:lvl w:ilvl="0" w:tplc="E92CF5AA">
      <w:start w:val="2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5"/>
  </w:num>
  <w:num w:numId="7">
    <w:abstractNumId w:val="31"/>
  </w:num>
  <w:num w:numId="8">
    <w:abstractNumId w:val="35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19"/>
  </w:num>
  <w:num w:numId="15">
    <w:abstractNumId w:val="20"/>
  </w:num>
  <w:num w:numId="16">
    <w:abstractNumId w:val="24"/>
  </w:num>
  <w:num w:numId="17">
    <w:abstractNumId w:val="27"/>
  </w:num>
  <w:num w:numId="18">
    <w:abstractNumId w:val="22"/>
  </w:num>
  <w:num w:numId="19">
    <w:abstractNumId w:val="25"/>
  </w:num>
  <w:num w:numId="20">
    <w:abstractNumId w:val="11"/>
  </w:num>
  <w:num w:numId="21">
    <w:abstractNumId w:val="29"/>
  </w:num>
  <w:num w:numId="22">
    <w:abstractNumId w:val="14"/>
  </w:num>
  <w:num w:numId="23">
    <w:abstractNumId w:val="13"/>
  </w:num>
  <w:num w:numId="24">
    <w:abstractNumId w:val="0"/>
  </w:num>
  <w:num w:numId="25">
    <w:abstractNumId w:val="16"/>
  </w:num>
  <w:num w:numId="26">
    <w:abstractNumId w:val="4"/>
  </w:num>
  <w:num w:numId="27">
    <w:abstractNumId w:val="18"/>
  </w:num>
  <w:num w:numId="28">
    <w:abstractNumId w:val="28"/>
  </w:num>
  <w:num w:numId="29">
    <w:abstractNumId w:val="12"/>
  </w:num>
  <w:num w:numId="30">
    <w:abstractNumId w:val="10"/>
  </w:num>
  <w:num w:numId="31">
    <w:abstractNumId w:val="26"/>
  </w:num>
  <w:num w:numId="32">
    <w:abstractNumId w:val="32"/>
  </w:num>
  <w:num w:numId="33">
    <w:abstractNumId w:val="34"/>
  </w:num>
  <w:num w:numId="34">
    <w:abstractNumId w:val="3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EA0"/>
    <w:rsid w:val="00022439"/>
    <w:rsid w:val="00022DB7"/>
    <w:rsid w:val="000243A4"/>
    <w:rsid w:val="0004474C"/>
    <w:rsid w:val="0005545E"/>
    <w:rsid w:val="00073303"/>
    <w:rsid w:val="000F59B5"/>
    <w:rsid w:val="00101281"/>
    <w:rsid w:val="00130138"/>
    <w:rsid w:val="0013630B"/>
    <w:rsid w:val="0016399B"/>
    <w:rsid w:val="0018282D"/>
    <w:rsid w:val="00243CF1"/>
    <w:rsid w:val="002638D6"/>
    <w:rsid w:val="002A07DB"/>
    <w:rsid w:val="002A39A7"/>
    <w:rsid w:val="002D6471"/>
    <w:rsid w:val="002E0DBC"/>
    <w:rsid w:val="00323A71"/>
    <w:rsid w:val="00327235"/>
    <w:rsid w:val="00330B3A"/>
    <w:rsid w:val="00334496"/>
    <w:rsid w:val="003446F0"/>
    <w:rsid w:val="0038091E"/>
    <w:rsid w:val="003A33C0"/>
    <w:rsid w:val="003A5B4C"/>
    <w:rsid w:val="00401625"/>
    <w:rsid w:val="00402BDC"/>
    <w:rsid w:val="00420B7D"/>
    <w:rsid w:val="0042174A"/>
    <w:rsid w:val="00457DA1"/>
    <w:rsid w:val="004A67CF"/>
    <w:rsid w:val="004C1CCB"/>
    <w:rsid w:val="0050212F"/>
    <w:rsid w:val="0051283F"/>
    <w:rsid w:val="005B594B"/>
    <w:rsid w:val="00600EA0"/>
    <w:rsid w:val="00616839"/>
    <w:rsid w:val="006302F9"/>
    <w:rsid w:val="006316EE"/>
    <w:rsid w:val="0064384C"/>
    <w:rsid w:val="006A5B25"/>
    <w:rsid w:val="007003C2"/>
    <w:rsid w:val="007731D0"/>
    <w:rsid w:val="007904D7"/>
    <w:rsid w:val="00796BBE"/>
    <w:rsid w:val="007A623C"/>
    <w:rsid w:val="007D1456"/>
    <w:rsid w:val="007D4EEC"/>
    <w:rsid w:val="007E3EFB"/>
    <w:rsid w:val="00852DB7"/>
    <w:rsid w:val="00946806"/>
    <w:rsid w:val="009708E8"/>
    <w:rsid w:val="0097645A"/>
    <w:rsid w:val="00990BF1"/>
    <w:rsid w:val="00A46CD9"/>
    <w:rsid w:val="00A6683C"/>
    <w:rsid w:val="00A750E2"/>
    <w:rsid w:val="00A81D2D"/>
    <w:rsid w:val="00A86DFE"/>
    <w:rsid w:val="00AD7336"/>
    <w:rsid w:val="00AF43C7"/>
    <w:rsid w:val="00B3572C"/>
    <w:rsid w:val="00B359F6"/>
    <w:rsid w:val="00BA61B8"/>
    <w:rsid w:val="00BB5F3F"/>
    <w:rsid w:val="00BC35A1"/>
    <w:rsid w:val="00BC582A"/>
    <w:rsid w:val="00BF2F03"/>
    <w:rsid w:val="00CA568F"/>
    <w:rsid w:val="00CA7414"/>
    <w:rsid w:val="00CC302C"/>
    <w:rsid w:val="00D116AB"/>
    <w:rsid w:val="00D37B83"/>
    <w:rsid w:val="00D842A3"/>
    <w:rsid w:val="00DF4749"/>
    <w:rsid w:val="00E256A9"/>
    <w:rsid w:val="00E87F6F"/>
    <w:rsid w:val="00EE689F"/>
    <w:rsid w:val="00EF6F68"/>
    <w:rsid w:val="00F0373F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E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600EA0"/>
    <w:pPr>
      <w:keepNext/>
      <w:tabs>
        <w:tab w:val="num" w:pos="0"/>
      </w:tabs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00EA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00EA0"/>
    <w:pPr>
      <w:ind w:left="708"/>
    </w:pPr>
  </w:style>
  <w:style w:type="paragraph" w:customStyle="1" w:styleId="Default">
    <w:name w:val="Default"/>
    <w:rsid w:val="00600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600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00EA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EA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Normlny1">
    <w:name w:val="Normálny1"/>
    <w:rsid w:val="00330B3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A802-9E0B-4B5F-A9C7-36C0A794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uzivatel</cp:lastModifiedBy>
  <cp:revision>2</cp:revision>
  <cp:lastPrinted>2019-09-09T08:50:00Z</cp:lastPrinted>
  <dcterms:created xsi:type="dcterms:W3CDTF">2020-11-10T17:44:00Z</dcterms:created>
  <dcterms:modified xsi:type="dcterms:W3CDTF">2020-11-10T17:44:00Z</dcterms:modified>
</cp:coreProperties>
</file>