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70" w:rsidRDefault="00362470" w:rsidP="0036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EDUKACYJNE  NA POSZCZEGÓLNE OCENY </w:t>
      </w:r>
    </w:p>
    <w:p w:rsidR="00362470" w:rsidRDefault="00362470" w:rsidP="0036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JĘZYKA POLSKIEGO</w:t>
      </w:r>
    </w:p>
    <w:p w:rsidR="00362470" w:rsidRDefault="00362470" w:rsidP="0036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KLASY IV b</w:t>
      </w:r>
    </w:p>
    <w:p w:rsidR="00362470" w:rsidRDefault="00362470" w:rsidP="0036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:rsidR="00362470" w:rsidRDefault="00362470" w:rsidP="00362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70" w:rsidRDefault="00362470" w:rsidP="0036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„Między nami” GWO</w:t>
      </w:r>
    </w:p>
    <w:p w:rsidR="00362470" w:rsidRDefault="00362470" w:rsidP="0036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kl. 4</w:t>
      </w:r>
    </w:p>
    <w:p w:rsidR="00362470" w:rsidRDefault="00362470" w:rsidP="0036247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Łuczak, E. Prylińska, A. Suchowierska, R. Maszka</w:t>
      </w:r>
    </w:p>
    <w:p w:rsidR="00362470" w:rsidRDefault="00362470" w:rsidP="00362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470" w:rsidRDefault="00362470" w:rsidP="00362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 opanował umiejętności zapisane w podstawie programowej. 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rozwiązuje problemy i ćwiczenia o dużym stopniu trudności.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Czyta ze zrozumieniem teksty kultury przewidziane w programie, potrafi analizować i interpretować je w sposób pogłębiony i wnikliwy, posługując się terminologią z podstawy programowej. 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Posługuje się bogatym i różnorodnym słownictwem oraz poprawnym językiem zarówno w mowie, jak i w piśmie. 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Aktywnie uczestniczy w lekcjach i zajęciach pozalekcyjnych. 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powodzeniem bierze udział w konkursach tematycznie związanych z językiem polskim. Tworzy wypowiedzi pisemne zgodnie z wyznacznikami gatunkowymi, poprawne pod względem kompozycji, spójności wypowiedzi, językowym, ortograficznym i interpunkcyjnym. Wzorowo wykonuje prace domowe i zadania dodatkowe. 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Odznacza się samodzielnością i dojrzałością sądów. 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w zespole, podejmuje działania mające na celu sprawną realizację zadań. Wykorzystuje wiedzę, umiejętności i zdolności twórcze przy odbiorze i analizie tekstów oraz tworzeniu wypowiedzi. Interpretuje głosowo utwory poetyckie.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Przygotowuje adaptację sceniczną. Przygotowuje portfolio lub prezentację multimedialną. Posiada umiejętności z zakresu nauki o języku wyższe niż przewidywane w programie nauczania klasy IV.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szkolnej lidze przedmiotowej i osiąga sukcesy.</w:t>
      </w:r>
    </w:p>
    <w:p w:rsidR="00362470" w:rsidRDefault="00362470" w:rsidP="003624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połowa ocen czastkowych to oceny celujace.</w:t>
      </w:r>
    </w:p>
    <w:p w:rsidR="00362470" w:rsidRDefault="00362470" w:rsidP="00362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opanował wszystkie umiejętności zapisane w podstawie programowej.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rozwiązuje problemy i ćwiczenia o znacznym stopniu trudności.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Zazwyczaj aktywnie uczestniczy w lekcjach i zajęciach pozalekcyjnych.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 udział w konkursach tematycznie związanych z językiem polskim.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prace domowe, często angażuje się w zadania dodatkowe.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Wypowiedzi ustne i pisemne są całkowicie poprawne pod względem stylistyczno – językowym, ortograficznym, merytorycznym i logicznym.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Doskonale potrafi posługiwać się formami wypowiedzi poznanymi w klasie IV (opowiadanie twórcze i odtwórcze, opis wyglądu przedmiotu i postaci, dialog, list, kartka pocztowa, zaproszenie, życzenia, odmowa, przeprosiny, powitanie, przepis, ogłoszenie, zawiadomienie, podziękowanie, pamiętnik, notatka w postaci schematu).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Zachowuje trójdzielną kompozycję opowiadania.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 prawidłowy układ graficzny wypowiedzi pisemnej – akapity.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Redaguje opowiadanie z dialogiem.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Formułuje morał wynikający z baśni.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bardzo dobrą znajomością przeczytanego tekstu.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Samodzielnie sporządza plan odtwórczy tekstu literackiego i kompozycyjny własnej wypowiedzi.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Nazywa cechy bohatera i przywołuje czyny, zachowania, które o tym świadczą.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nazywać stany psychiczne i ich przejawy.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bogaty zasób słownictwa i umiejętnie się nim posługuje.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Samodzielnie i sprawnie posługuje się słownikiem ortograficznym.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Analizuje utwór poetycki, wskazując: epitety, porównania, wyrazy dźwiękonaśladowcze, uosobienia, kontrast, wersy, rymy, osobę mówiącą w wierszu.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Płynnie czyta nowy tekst.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 ze zrozumieniem teksty kultury przewidziane w programie, potrafi analizować je samodzielnie, podejmuje próby interpretacji.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Biegle rozróżnia części mowy poznane w IV klasie.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Wskazuje różnicę między osobową a nieosobową (bezokoliczniki) formą czasownika. Poprawnie stosuje formy liczby, osoby, rodzaju, czasu.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odmienia rzeczowniki przez przypadki i poprawnie stosuje je w zdaniach.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Odmienia przymiotniki i zauważa zależność form przymiotnika od określanego rzeczownika.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 związki między przysłówkiem a czasownikiem.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zdania pojedyncze nierozwinięte odpowiednio dobranymi określeniami.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Przekształca zdanie na równoważnik zdania (i odwrotnie).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w tekście zdania pojedyncze i złożone.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 zdanie z podanych związków wyrazowych.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Samodzielnie przedstawia za pomocą wykresu budowę zdania pojedynczego.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Sprawnie odróżnia głoski od liter, spółgłoski od samogłosek. Rozróżnia „i” jako samogłoskę lub zmiękczenie.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Ortografia i interpunkcja Uzasadnia pisownię wyrazów z trudnością ortograficzną. </w:t>
      </w:r>
    </w:p>
    <w:p w:rsidR="00362470" w:rsidRDefault="00362470" w:rsidP="00362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Wyodrębnia wtrącenia przecinkami.</w:t>
      </w:r>
    </w:p>
    <w:p w:rsidR="00362470" w:rsidRDefault="00362470" w:rsidP="00362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większości opanował umiejętności zapisane w podstawie programowej.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Samodzielnie rozwiązuje zadania o średnim stopniu trudności, a z pomocą nauczyciela – trudne.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Bierze czynny udział w lekcji.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prace domowe, także nieobowiązkowe.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Czyta poprawnie, ze zrozumieniem teksty kultury przewidziane w programie, samodzielnie odnajduje w nich informacje, stosuje zasady prawidłowego przestankowania.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wypowiedziach ustnych i pisemnych popełnia niewiele błędów językowych, ortograficznych i stylistycznych.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Próbuje oceniać zachowania bohaterów literackich oraz formułuje ogólne wnioski o utworach.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dość dobrze posługiwać się formami wypowiedzi poznanymi w klasie IV (opowiadanie twórcze i odtwórcze, opis wyglądu przedmiotu i postaci, dialog, list, kartka pocztowa, zaproszenie, życzenia, odmowa, przeprosiny, powitanie, przepis, ogłoszenie, zawiadomienie, podziękowanie,pamiętnik, notatka w postaci schematu).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Redaguje pytania do tekstu.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sporządza plan ramowy.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 i wymienia cechy gatunkowe baśni.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pojęcia: wyraz bliskoznaczny i wyraz przeciwstawny.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Sprawnie posługuje się słownikiem ortograficznym.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Wskazuje w wierszu: epitet, porównanie, wyraz dźwiękonaśladowczy, rymy , wersy i strofy.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Rozróżnia części mowy poznane w klasie czwartej.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odmienia i stosuje w zdaniach czasowniki i rzeczowniki.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Odróżnia czas przyszły złożony czasowników od czasu przyszłego prostego.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Poprawnie odmienia przymiotniki.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przysłówki od przymiotników.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Wskazuje w zdaniu podmiot, orzeczenie i określenia.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grupę podmiotu i grupę orzeczenia.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Układa zdania pojedyncze i złożone. Rozpoznaje zdanie i równoważnik zdania.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 za pomocą wykresu budowę zdania pojedynczego (trudniejsze przykłady z pomocą nauczyciela).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Wyróżnia głoski, litery, samogłoski i spółgłoski.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 spółgłoski.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dzieli wyrazy na sylaby.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 reguły dotyczące pisowni „nie” z rzeczownikami, przymiotnikami i przysłówkami.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 zasady dotyczące pisowni „ą”i „ę” w wyrazach.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Stosuje poznane reguły ortograficzne w pracach pisemnych i ćwiczeniach. </w:t>
      </w:r>
    </w:p>
    <w:p w:rsidR="00362470" w:rsidRDefault="00362470" w:rsidP="003624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stawia przecinek w zdaniach złożonych. </w:t>
      </w:r>
    </w:p>
    <w:p w:rsidR="00362470" w:rsidRDefault="00362470" w:rsidP="00362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opanował w stopniu dostatecznym umiejętności zapisane w podstawie programowej.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Samodzielnie wykonuje łatwiejsze zadania; trudniejsze problemy i ćwiczenia rozwiązuje przy pomocy nauczyciela.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Rzadko aktywnie uczestniczy w lekcjach.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obowiązkowe prace domowe,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Popełnia nieliczne  błędy w pracach pisemnych.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Kształcenie literackie i językowe W wypowiedziach ustnych i pisemnych na ogół poprawnie buduje zdania, właściwie stosuje poznane słownictwo i zasady ortograficzne.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pomocą nauczyciela redaguje formy wypowiedzi przewidziane w programie klasy IV (opowiadanie twórcze i odtwórcze, opis wyglądu przedmiotu i postaci, dialog, list, kartka pocztowa, zaproszenie, życzenia, odmowa, przeprosiny, powitanie, przepis, ogłoszenie, zawiadomienie, podziękowanie, pamiętnik, notatka w postaci schematu).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 wymienić elementy świata przedstawionego. Odróżnia opis od opowiadania.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co to jest epitet, porównanie, uosobienie, wers, strofa, rym.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 pojęcie baśni.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baśniach odróżnia postacie i wydarzenia realistyczne od fantastycznych.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bezokoliczniki od czasowników w formie osobowej i odwrotnie.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Rozpoznaje poznane części mowy.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rzeczownik w funkcji podmiotu i czasownik w roli orzeczenia.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Odmienia rzeczowniki przez przypadki.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Odróżnia przysłówek od innych części mowy.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typy zdań ze względu na cel wypowiedzi (pytające, rozkazujące, oznajmujące).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zdania dzieli na pojedyncze i złożone.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Rozróżnia głoski, litery.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pomocą nauczyciela określa spółgłoski.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wyrazy na sylaby.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Zna reguły dotyczące pisowni wyrazów z „ó”, „u”, „rz”, „ż”, „h”, „ch”.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 zasady dotyczące pisowni „nie” z czasownikami i poprawnie je stosuje.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Stosuje znaki przestankowe: przecinek (przy wymienianiu), dwukropek, myślnik. </w:t>
      </w:r>
    </w:p>
    <w:p w:rsidR="00362470" w:rsidRDefault="00362470" w:rsidP="003624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poprawy popełnionych błędów. </w:t>
      </w:r>
    </w:p>
    <w:p w:rsidR="00362470" w:rsidRDefault="00362470" w:rsidP="00362470">
      <w:pPr>
        <w:rPr>
          <w:rFonts w:ascii="Times New Roman" w:hAnsi="Times New Roman" w:cs="Times New Roman"/>
          <w:b/>
          <w:sz w:val="24"/>
          <w:szCs w:val="24"/>
        </w:rPr>
      </w:pPr>
    </w:p>
    <w:p w:rsidR="00362470" w:rsidRDefault="00362470" w:rsidP="00362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opanował w niewielkim stopniu umiejętności zapisane w podstawie programowej.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zadań, nawet bardzo łatwych wykonuje przy pomocy nauczyciela.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 aktywny na lekcjach, ale stara się wykonywać polecenia nauczyciela.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 się pracować systematycznie.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próby  samodzielnego wykonywania zadań domowych.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Czyta niezbyt płynnie, niewłaściwie akcentuje wyrazy, często bez odpowiedniej intonacji. </w:t>
      </w:r>
    </w:p>
    <w:p w:rsidR="00362470" w:rsidRDefault="00362470" w:rsidP="00362470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Podejmuje próby  samodzielnego analizowania i interpretowania tekstów.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językowe, stylistyczne, logiczne i ortograficzne popełniane w wypowiedziach pisemnych nie przekreślają wartości pracy i wysiłku, jaki uczeń włożył w ich napisanie.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 pomocy nauczyciela rozróżnia poznane części mowy.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Odmienia rzeczowniki przez przypadki (jedynie łatwe przykłady).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Wskazuje podmiot i orzeczenie.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Odmienia czasowniki przez osoby, liczby, czasy i rodzaje.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Wyróżnia głoski, litery i sylaby.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podstawowe zasady ortograficzne (pisownia wyrazów z „ó” wymiennym, „rz” wymiennym, pisownia imion, nazwisk, prostych nazw geograficznych).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pomocą nauczyciela dokonuje poprawy popełnionych błędów.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Stosuje odpowiednie znaki przestankowe na końcu zdania. </w:t>
      </w:r>
    </w:p>
    <w:p w:rsidR="00362470" w:rsidRDefault="00362470" w:rsidP="00362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zajęciach wyrównawczych i konsultacjach.</w:t>
      </w:r>
    </w:p>
    <w:p w:rsidR="00362470" w:rsidRDefault="00362470" w:rsidP="00362470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362470" w:rsidRDefault="00362470" w:rsidP="00362470">
      <w:pPr>
        <w:rPr>
          <w:rFonts w:ascii="Times New Roman" w:hAnsi="Times New Roman" w:cs="Times New Roman"/>
          <w:sz w:val="24"/>
          <w:szCs w:val="24"/>
        </w:rPr>
      </w:pPr>
    </w:p>
    <w:p w:rsidR="00362470" w:rsidRDefault="00362470" w:rsidP="00362470">
      <w:pPr>
        <w:pStyle w:val="PlainTex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FORMY EWALUACJI:</w:t>
      </w:r>
    </w:p>
    <w:p w:rsidR="00362470" w:rsidRDefault="00362470" w:rsidP="00362470">
      <w:pPr>
        <w:pStyle w:val="PlainText"/>
        <w:numPr>
          <w:ilvl w:val="0"/>
          <w:numId w:val="7"/>
        </w:numPr>
        <w:tabs>
          <w:tab w:val="left" w:pos="340"/>
        </w:tabs>
        <w:ind w:left="340" w:hanging="28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Formy ustne (odpowiedzi, recytacja, aktywność na lekcjach).</w:t>
      </w:r>
    </w:p>
    <w:p w:rsidR="00362470" w:rsidRDefault="00362470" w:rsidP="00362470">
      <w:pPr>
        <w:pStyle w:val="PlainText"/>
        <w:numPr>
          <w:ilvl w:val="0"/>
          <w:numId w:val="7"/>
        </w:numPr>
        <w:tabs>
          <w:tab w:val="left" w:pos="340"/>
        </w:tabs>
        <w:ind w:left="340" w:hanging="28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Formy pisemne:</w:t>
      </w:r>
    </w:p>
    <w:p w:rsidR="00362470" w:rsidRDefault="00362470" w:rsidP="00362470">
      <w:pPr>
        <w:pStyle w:val="PlainText"/>
        <w:numPr>
          <w:ilvl w:val="0"/>
          <w:numId w:val="8"/>
        </w:numPr>
        <w:tabs>
          <w:tab w:val="left" w:pos="340"/>
        </w:tabs>
        <w:ind w:left="340" w:hanging="22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Kartkówki </w:t>
      </w:r>
      <w:r>
        <w:rPr>
          <w:rFonts w:ascii="Times New Roman" w:hAnsi="Times New Roman"/>
          <w:sz w:val="24"/>
          <w:szCs w:val="24"/>
          <w:lang w:eastAsia="ar-SA"/>
        </w:rPr>
        <w:t xml:space="preserve">niezapowiedziane </w:t>
      </w:r>
      <w:r>
        <w:rPr>
          <w:rFonts w:ascii="Times New Roman" w:hAnsi="Times New Roman"/>
          <w:sz w:val="24"/>
          <w:szCs w:val="24"/>
          <w:lang w:eastAsia="ar-SA"/>
        </w:rPr>
        <w:t>(wiadomości z trzech ostatnich tematów lekcyjnych)</w:t>
      </w:r>
      <w:r>
        <w:rPr>
          <w:rFonts w:ascii="Times New Roman" w:hAnsi="Times New Roman"/>
          <w:sz w:val="24"/>
          <w:szCs w:val="24"/>
          <w:lang w:eastAsia="ar-SA"/>
        </w:rPr>
        <w:t xml:space="preserve"> i zapowiedziane (ustalony na lekcji zakres)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362470" w:rsidRDefault="00362470" w:rsidP="00362470">
      <w:pPr>
        <w:pStyle w:val="PlainText"/>
        <w:numPr>
          <w:ilvl w:val="0"/>
          <w:numId w:val="8"/>
        </w:numPr>
        <w:tabs>
          <w:tab w:val="left" w:pos="340"/>
        </w:tabs>
        <w:ind w:left="340" w:hanging="22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Praca klasowa (dłuższa wypowiedź pisemna – wypracowanie z literatury);</w:t>
      </w:r>
    </w:p>
    <w:p w:rsidR="00362470" w:rsidRDefault="00362470" w:rsidP="00362470">
      <w:pPr>
        <w:pStyle w:val="PlainText"/>
        <w:numPr>
          <w:ilvl w:val="0"/>
          <w:numId w:val="8"/>
        </w:numPr>
        <w:tabs>
          <w:tab w:val="left" w:pos="340"/>
        </w:tabs>
        <w:ind w:left="340" w:hanging="22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Praca klasowa – test składający się z pytań zamkniętych i otwartych (wiadomości z gramatyki i teorii literatury);</w:t>
      </w:r>
    </w:p>
    <w:p w:rsidR="00362470" w:rsidRDefault="00362470" w:rsidP="00362470">
      <w:pPr>
        <w:pStyle w:val="PlainText"/>
        <w:numPr>
          <w:ilvl w:val="0"/>
          <w:numId w:val="8"/>
        </w:numPr>
        <w:tabs>
          <w:tab w:val="left" w:pos="340"/>
        </w:tabs>
        <w:ind w:left="340" w:hanging="22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Prace domowe (wypracowania, ćwiczenia, notatki, zeszyty przedmiotowe);</w:t>
      </w:r>
    </w:p>
    <w:p w:rsidR="00362470" w:rsidRDefault="00362470" w:rsidP="00362470">
      <w:pPr>
        <w:pStyle w:val="PlainText"/>
        <w:numPr>
          <w:ilvl w:val="0"/>
          <w:numId w:val="8"/>
        </w:numPr>
        <w:tabs>
          <w:tab w:val="left" w:pos="340"/>
        </w:tabs>
        <w:ind w:left="340" w:hanging="22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Test literacki (po omówieniu działu);</w:t>
      </w:r>
    </w:p>
    <w:p w:rsidR="00362470" w:rsidRDefault="00362470" w:rsidP="00362470">
      <w:pPr>
        <w:pStyle w:val="PlainText"/>
        <w:numPr>
          <w:ilvl w:val="0"/>
          <w:numId w:val="7"/>
        </w:numPr>
        <w:ind w:left="340" w:hanging="22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Systematyczne prowadzenie zeszytu przedmiotowego oraz zeszytu ćwiczeń.</w:t>
      </w:r>
    </w:p>
    <w:p w:rsidR="00362470" w:rsidRDefault="00362470" w:rsidP="00362470">
      <w:pPr>
        <w:pStyle w:val="PlainText"/>
        <w:rPr>
          <w:rFonts w:ascii="Times New Roman" w:hAnsi="Times New Roman"/>
          <w:sz w:val="24"/>
          <w:szCs w:val="24"/>
        </w:rPr>
      </w:pPr>
    </w:p>
    <w:p w:rsidR="00362470" w:rsidRDefault="00362470" w:rsidP="00362470">
      <w:pPr>
        <w:pStyle w:val="PlainText"/>
        <w:ind w:left="2127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POPRAWIANIA OCEN:</w:t>
      </w:r>
    </w:p>
    <w:p w:rsidR="00362470" w:rsidRDefault="00362470" w:rsidP="00362470">
      <w:pPr>
        <w:pStyle w:val="PlainText"/>
        <w:numPr>
          <w:ilvl w:val="1"/>
          <w:numId w:val="7"/>
        </w:numPr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możliwość poprawienia oceny niedostatecznej z pracy klasowej w ciągu dwóch tygodni od jej otrzymania w terminie podanym przez nauczyciela.</w:t>
      </w:r>
    </w:p>
    <w:p w:rsidR="00362470" w:rsidRDefault="00362470" w:rsidP="0036247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Nie ma możliwości poprawiania oceny z kartkówki.</w:t>
      </w:r>
    </w:p>
    <w:p w:rsidR="00362470" w:rsidRDefault="00362470" w:rsidP="0036247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Uczeń może zgłosić sie do odpowiedzi w celu otrzymania oceny.</w:t>
      </w:r>
    </w:p>
    <w:p w:rsidR="00362470" w:rsidRDefault="00362470" w:rsidP="0036247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Ocenę z wypracowania domowego uczeń może poprawić w ciągu tygodnia od jej otrzymania.</w:t>
      </w:r>
    </w:p>
    <w:p w:rsidR="00362470" w:rsidRDefault="00362470" w:rsidP="00362470">
      <w:pPr>
        <w:pStyle w:val="PlainText"/>
        <w:rPr>
          <w:rFonts w:ascii="Times New Roman" w:hAnsi="Times New Roman"/>
          <w:sz w:val="24"/>
          <w:szCs w:val="24"/>
        </w:rPr>
      </w:pPr>
    </w:p>
    <w:p w:rsidR="00362470" w:rsidRDefault="00362470" w:rsidP="0036247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Na koniec semestru nie przewiduje się pracy klasowej zaliczeniowej lub poprawkowej na ocenę wyższą.</w:t>
      </w:r>
    </w:p>
    <w:p w:rsidR="00362470" w:rsidRDefault="00362470" w:rsidP="00362470">
      <w:pPr>
        <w:rPr>
          <w:rFonts w:ascii="Times New Roman" w:hAnsi="Times New Roman" w:cs="Times New Roman"/>
          <w:sz w:val="24"/>
          <w:szCs w:val="24"/>
        </w:rPr>
      </w:pPr>
    </w:p>
    <w:p w:rsidR="00362470" w:rsidRDefault="00362470" w:rsidP="00362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 Sylwia Cybulska</w:t>
      </w:r>
    </w:p>
    <w:p w:rsidR="00362470" w:rsidRDefault="00362470" w:rsidP="00362470">
      <w:pPr>
        <w:rPr>
          <w:rFonts w:ascii="Times New Roman" w:hAnsi="Times New Roman" w:cs="Times New Roman"/>
          <w:sz w:val="24"/>
          <w:szCs w:val="24"/>
        </w:rPr>
      </w:pPr>
    </w:p>
    <w:p w:rsidR="00362470" w:rsidRDefault="00362470" w:rsidP="00362470">
      <w:pPr>
        <w:rPr>
          <w:rFonts w:ascii="Times New Roman" w:hAnsi="Times New Roman" w:cs="Times New Roman"/>
          <w:sz w:val="24"/>
          <w:szCs w:val="24"/>
        </w:rPr>
      </w:pPr>
    </w:p>
    <w:p w:rsidR="003C0F8E" w:rsidRDefault="003C0F8E"/>
    <w:sectPr w:rsidR="003C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16005E7E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</w:lvl>
  </w:abstractNum>
  <w:abstractNum w:abstractNumId="2">
    <w:nsid w:val="18BC0E0F"/>
    <w:multiLevelType w:val="hybridMultilevel"/>
    <w:tmpl w:val="2A3E05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0D57F4"/>
    <w:multiLevelType w:val="hybridMultilevel"/>
    <w:tmpl w:val="ED7EC3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31E1D00"/>
    <w:multiLevelType w:val="hybridMultilevel"/>
    <w:tmpl w:val="E9A4B7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6EBB"/>
    <w:multiLevelType w:val="hybridMultilevel"/>
    <w:tmpl w:val="88CA2A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0434213"/>
    <w:multiLevelType w:val="hybridMultilevel"/>
    <w:tmpl w:val="2AD229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BBB11C1"/>
    <w:multiLevelType w:val="hybridMultilevel"/>
    <w:tmpl w:val="A59E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51"/>
    <w:rsid w:val="00362470"/>
    <w:rsid w:val="003C0F8E"/>
    <w:rsid w:val="004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2180-C6A0-493A-940D-FB48BB0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36247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6247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2021-08-31T10:04:00Z</dcterms:created>
  <dcterms:modified xsi:type="dcterms:W3CDTF">2021-08-31T10:07:00Z</dcterms:modified>
</cp:coreProperties>
</file>