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F7" w:rsidRPr="00026A5E" w:rsidRDefault="00F01ACB" w:rsidP="00F01ACB">
      <w:pPr>
        <w:jc w:val="center"/>
        <w:rPr>
          <w:rFonts w:eastAsiaTheme="majorEastAsia" w:cstheme="majorBidi"/>
          <w:b/>
          <w:bCs/>
          <w:color w:val="000000" w:themeColor="text1"/>
          <w:kern w:val="24"/>
        </w:rPr>
      </w:pPr>
      <w:r w:rsidRPr="00026A5E">
        <w:rPr>
          <w:rFonts w:eastAsiaTheme="majorEastAsia" w:cstheme="majorBidi"/>
          <w:b/>
          <w:bCs/>
          <w:color w:val="000000" w:themeColor="text1"/>
          <w:kern w:val="24"/>
        </w:rPr>
        <w:t>Wymagania edukacyjne</w:t>
      </w:r>
      <w:r w:rsidRPr="00026A5E">
        <w:rPr>
          <w:rFonts w:eastAsiaTheme="majorEastAsia" w:cstheme="majorBidi"/>
          <w:color w:val="000000" w:themeColor="text1"/>
          <w:kern w:val="24"/>
        </w:rPr>
        <w:t xml:space="preserve"> </w:t>
      </w:r>
      <w:r w:rsidRPr="00026A5E">
        <w:rPr>
          <w:rFonts w:eastAsiaTheme="majorEastAsia" w:cstheme="majorBidi"/>
          <w:b/>
          <w:bCs/>
          <w:color w:val="000000" w:themeColor="text1"/>
          <w:kern w:val="24"/>
        </w:rPr>
        <w:t>niezb</w:t>
      </w:r>
      <w:r w:rsidRPr="00026A5E">
        <w:rPr>
          <w:rFonts w:eastAsiaTheme="majorEastAsia" w:cstheme="majorBidi"/>
          <w:b/>
          <w:bCs/>
          <w:color w:val="000000" w:themeColor="text1"/>
          <w:kern w:val="24"/>
        </w:rPr>
        <w:t xml:space="preserve">ędne do uzyskania śródrocznych </w:t>
      </w:r>
      <w:r w:rsidRPr="00026A5E">
        <w:rPr>
          <w:rFonts w:eastAsiaTheme="majorEastAsia" w:cstheme="majorBidi"/>
          <w:b/>
          <w:bCs/>
          <w:color w:val="000000" w:themeColor="text1"/>
          <w:kern w:val="24"/>
        </w:rPr>
        <w:t>i rocznych ocen klasyfikacyjnych</w:t>
      </w:r>
      <w:r w:rsidRPr="00026A5E">
        <w:rPr>
          <w:rFonts w:eastAsiaTheme="majorEastAsia" w:cstheme="majorBidi"/>
          <w:color w:val="000000" w:themeColor="text1"/>
          <w:kern w:val="24"/>
        </w:rPr>
        <w:t xml:space="preserve"> </w:t>
      </w:r>
      <w:r w:rsidRPr="00026A5E">
        <w:rPr>
          <w:rFonts w:eastAsiaTheme="majorEastAsia" w:cstheme="majorBidi"/>
          <w:color w:val="000000" w:themeColor="text1"/>
          <w:kern w:val="24"/>
        </w:rPr>
        <w:br/>
      </w:r>
      <w:r w:rsidRPr="00026A5E">
        <w:rPr>
          <w:rFonts w:eastAsiaTheme="majorEastAsia" w:cstheme="majorBidi"/>
          <w:b/>
          <w:bCs/>
          <w:color w:val="000000" w:themeColor="text1"/>
          <w:kern w:val="24"/>
        </w:rPr>
        <w:t>z informatyki</w:t>
      </w:r>
      <w:r w:rsidRPr="00026A5E">
        <w:rPr>
          <w:rFonts w:eastAsiaTheme="majorEastAsia" w:cstheme="majorBidi"/>
          <w:b/>
          <w:bCs/>
          <w:color w:val="000000" w:themeColor="text1"/>
          <w:kern w:val="24"/>
        </w:rPr>
        <w:t xml:space="preserve"> w kl. IV – VIII</w:t>
      </w:r>
    </w:p>
    <w:p w:rsidR="00F01ACB" w:rsidRPr="00026A5E" w:rsidRDefault="00F01ACB" w:rsidP="00F01ACB">
      <w:pPr>
        <w:spacing w:after="0" w:line="240" w:lineRule="auto"/>
        <w:jc w:val="center"/>
        <w:rPr>
          <w:rFonts w:cs="Times New Roman"/>
          <w:b/>
        </w:rPr>
      </w:pPr>
      <w:r w:rsidRPr="00026A5E">
        <w:rPr>
          <w:rFonts w:eastAsiaTheme="majorEastAsia" w:cstheme="majorBidi"/>
          <w:b/>
          <w:bCs/>
          <w:color w:val="000000" w:themeColor="text1"/>
          <w:kern w:val="24"/>
        </w:rPr>
        <w:t xml:space="preserve"> </w:t>
      </w:r>
      <w:r w:rsidRPr="00026A5E">
        <w:rPr>
          <w:rFonts w:cs="Times New Roman"/>
          <w:b/>
        </w:rPr>
        <w:t>– nauczyciel Małgorzata Bożek</w:t>
      </w:r>
    </w:p>
    <w:p w:rsidR="00F01ACB" w:rsidRPr="00026A5E" w:rsidRDefault="00F01ACB" w:rsidP="00F01ACB">
      <w:pPr>
        <w:jc w:val="center"/>
        <w:rPr>
          <w:rFonts w:eastAsiaTheme="majorEastAsia" w:cstheme="majorBidi"/>
          <w:b/>
          <w:bCs/>
          <w:color w:val="000000" w:themeColor="text1"/>
          <w:kern w:val="24"/>
        </w:rPr>
      </w:pP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Na lekcji obowiązuje podrę</w:t>
      </w: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cznik oraz zeszyt </w:t>
      </w: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 kratkę.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Uczeń ma przydzielone stałe miejsce przy komputerze, ma założony </w:t>
      </w: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folder </w:t>
      </w: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w którym zapisuje swoje prace.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Śródroczna i roczna ocena klasyfikacyjna ucznia jest wypadkową uzyskanych przez ucznia ocen bieżących.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Przy ustalaniu oceny klasyfikacyjnej uwzględniana jest procesualność</w:t>
      </w: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Największy udział w otrzymywanej ocenie klasyfikacyjnej mają oceny ze sprawdzianów.</w:t>
      </w:r>
    </w:p>
    <w:p w:rsidR="00F01ACB" w:rsidRPr="00026A5E" w:rsidRDefault="00F01ACB" w:rsidP="00F01ACB">
      <w:pPr>
        <w:pStyle w:val="NormalnyWeb"/>
        <w:numPr>
          <w:ilvl w:val="0"/>
          <w:numId w:val="2"/>
        </w:numPr>
        <w:spacing w:before="154" w:beforeAutospacing="0" w:after="0" w:afterAutospacing="0"/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Pod uwagę brane są również:</w:t>
      </w:r>
    </w:p>
    <w:p w:rsidR="00F01ACB" w:rsidRPr="00026A5E" w:rsidRDefault="00F01ACB" w:rsidP="00F01ACB">
      <w:pPr>
        <w:pStyle w:val="Akapitzlist"/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- </w:t>
      </w: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 xml:space="preserve">obecność ucznia na lekcjach, </w:t>
      </w:r>
    </w:p>
    <w:p w:rsidR="00F01ACB" w:rsidRPr="00026A5E" w:rsidRDefault="00F01ACB" w:rsidP="00F01ACB">
      <w:pPr>
        <w:pStyle w:val="Akapitzlist"/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hAnsiTheme="minorHAnsi"/>
          <w:sz w:val="22"/>
          <w:szCs w:val="22"/>
        </w:rPr>
        <w:t xml:space="preserve">- </w:t>
      </w:r>
      <w:r w:rsidRPr="00026A5E">
        <w:rPr>
          <w:rFonts w:asciiTheme="minorHAnsi" w:eastAsiaTheme="minorEastAsia" w:hAnsiTheme="minorHAnsi" w:cstheme="minorBidi"/>
          <w:color w:val="000000" w:themeColor="text1"/>
          <w:kern w:val="24"/>
          <w:sz w:val="22"/>
          <w:szCs w:val="22"/>
        </w:rPr>
        <w:t>przestrzeganie regulaminu pracowni komputerowej.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Postępy edukacyjne uczniów są kontrolowane w różnych formach: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sprawdziany, kartkówki, prace na komputerze dotyczące opracowywanego działu materiału, odpowiedzi ustne, udział w konkursach</w:t>
      </w:r>
      <w:r w:rsid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, aktywność i</w:t>
      </w:r>
      <w:bookmarkStart w:id="0" w:name="_GoBack"/>
      <w:bookmarkEnd w:id="0"/>
      <w:r w:rsid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zaangażowanie w pracę podczas lekcji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 itp.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Termin sprawdzianu ustala się z co najmniej tygodniowym wyprzedzeniem.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W ciągu 2 tygodni uczeń powinien zaliczyć sprawdzian, jeśli nie był obecny na lekcji sprawdzającej (od momentu powrotu na zajęcia).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Uczeń, który nie zaliczył zaległego sprawdzianu (bez usprawiedliwienia) otrzymuje ocenę niedostateczną.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Uczeń może poprawić co najwyżej 2 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oceny 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w ciągu dwóch tygodni od momentu 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jej 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otrzymania.</w:t>
      </w:r>
    </w:p>
    <w:p w:rsidR="00026A5E" w:rsidRPr="00026A5E" w:rsidRDefault="00F01ACB" w:rsidP="00026A5E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Oceniane prace pisemne uczniowie otrzymują do wglądu na lekcji.</w:t>
      </w:r>
    </w:p>
    <w:p w:rsidR="00F01ACB" w:rsidRPr="00026A5E" w:rsidRDefault="00F01ACB" w:rsidP="00026A5E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W miesiącu poprzedzającym klasyfikację nauczyciel informuje uczniów o proponowanej ocenie śródrocznej (rocznej)</w:t>
      </w:r>
      <w:r w:rsidR="00026A5E"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:</w:t>
      </w:r>
      <w:r w:rsidR="00026A5E" w:rsidRPr="00026A5E">
        <w:rPr>
          <w:rFonts w:asciiTheme="minorHAnsi" w:hAnsiTheme="minorHAnsi"/>
          <w:sz w:val="22"/>
          <w:szCs w:val="22"/>
        </w:rPr>
        <w:t xml:space="preserve"> </w:t>
      </w:r>
      <w:r w:rsidR="00026A5E" w:rsidRPr="00026A5E">
        <w:rPr>
          <w:rFonts w:asciiTheme="minorHAnsi" w:hAnsiTheme="minorHAnsi"/>
          <w:sz w:val="22"/>
          <w:szCs w:val="22"/>
        </w:rPr>
        <w:t xml:space="preserve">ocena </w:t>
      </w:r>
      <w:r w:rsidR="00026A5E" w:rsidRPr="00026A5E">
        <w:rPr>
          <w:rFonts w:asciiTheme="minorHAnsi" w:hAnsiTheme="minorHAnsi"/>
          <w:sz w:val="22"/>
          <w:szCs w:val="22"/>
        </w:rPr>
        <w:t xml:space="preserve">może być wystawiona </w:t>
      </w:r>
      <w:r w:rsidR="00026A5E" w:rsidRPr="00026A5E">
        <w:rPr>
          <w:rFonts w:asciiTheme="minorHAnsi" w:hAnsiTheme="minorHAnsi"/>
          <w:sz w:val="22"/>
          <w:szCs w:val="22"/>
        </w:rPr>
        <w:t>w postaci stopnia np.: 3 lub ułamka np. 3/4.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Jeżeli uczeń ubiega się o ocenę wyższą niż przewidywana, ustala z nauczycielem zakres materiał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 xml:space="preserve">u </w:t>
      </w: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i termin zaliczenia.</w:t>
      </w:r>
    </w:p>
    <w:p w:rsidR="00F01ACB" w:rsidRPr="00026A5E" w:rsidRDefault="00F01ACB" w:rsidP="00F01ACB">
      <w:pPr>
        <w:pStyle w:val="Akapitzlis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026A5E">
        <w:rPr>
          <w:rFonts w:asciiTheme="minorHAnsi" w:eastAsiaTheme="minorEastAsia" w:hAnsiTheme="minorHAnsi"/>
          <w:color w:val="000000" w:themeColor="text1"/>
          <w:kern w:val="24"/>
          <w:sz w:val="22"/>
          <w:szCs w:val="22"/>
        </w:rPr>
        <w:t>Uczeń, który nie wywiąże się z umowy lub nie poprawi wyznaczonych ocen, otrzymuje ocenę zaproponowaną przez nauczyciela lub niższą z proponowanej w postaci ułamka.</w:t>
      </w:r>
    </w:p>
    <w:p w:rsidR="00F01ACB" w:rsidRPr="00026A5E" w:rsidRDefault="00F01ACB"/>
    <w:sectPr w:rsidR="00F01ACB" w:rsidRPr="00026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E142A"/>
    <w:multiLevelType w:val="hybridMultilevel"/>
    <w:tmpl w:val="8B049E64"/>
    <w:lvl w:ilvl="0" w:tplc="EBC6A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09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6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C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C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A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42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C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0508B2"/>
    <w:multiLevelType w:val="hybridMultilevel"/>
    <w:tmpl w:val="6AEAF2F6"/>
    <w:lvl w:ilvl="0" w:tplc="6D56D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2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6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E5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A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0E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8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9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2452BD"/>
    <w:multiLevelType w:val="hybridMultilevel"/>
    <w:tmpl w:val="D16EFB8E"/>
    <w:lvl w:ilvl="0" w:tplc="400C8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C2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67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C8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483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7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BE5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2CC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38AC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617439"/>
    <w:multiLevelType w:val="hybridMultilevel"/>
    <w:tmpl w:val="FD346A3E"/>
    <w:lvl w:ilvl="0" w:tplc="395AC3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A6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0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CF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ECA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65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24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808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49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2D6F7E"/>
    <w:multiLevelType w:val="hybridMultilevel"/>
    <w:tmpl w:val="2D5EF268"/>
    <w:lvl w:ilvl="0" w:tplc="41B05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A2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AC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8D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6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8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C75542"/>
    <w:multiLevelType w:val="hybridMultilevel"/>
    <w:tmpl w:val="F454DF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D4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6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2A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0E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A1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0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C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B3B3083"/>
    <w:multiLevelType w:val="hybridMultilevel"/>
    <w:tmpl w:val="4BF08B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C09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63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C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7CE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A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C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42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C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177A1B"/>
    <w:multiLevelType w:val="hybridMultilevel"/>
    <w:tmpl w:val="4C8877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D40B7"/>
    <w:multiLevelType w:val="hybridMultilevel"/>
    <w:tmpl w:val="F490D284"/>
    <w:lvl w:ilvl="0" w:tplc="AFFCF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782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EE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26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8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AE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A05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89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0CF7E20"/>
    <w:multiLevelType w:val="hybridMultilevel"/>
    <w:tmpl w:val="FDD46A62"/>
    <w:lvl w:ilvl="0" w:tplc="2708C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4E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B46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0A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E74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8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CB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E0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E25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057056"/>
    <w:multiLevelType w:val="hybridMultilevel"/>
    <w:tmpl w:val="FAEEFEDE"/>
    <w:lvl w:ilvl="0" w:tplc="A1888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BA2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DAC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88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E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8D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6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1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81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D0F6D11"/>
    <w:multiLevelType w:val="hybridMultilevel"/>
    <w:tmpl w:val="09FC655C"/>
    <w:lvl w:ilvl="0" w:tplc="02AAA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D4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65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2A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0E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421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A1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70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CE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3141BDF"/>
    <w:multiLevelType w:val="hybridMultilevel"/>
    <w:tmpl w:val="F5B60C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D27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529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D64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FE5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AD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0E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A8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09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B"/>
    <w:rsid w:val="00026A5E"/>
    <w:rsid w:val="006C64F7"/>
    <w:rsid w:val="00F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1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7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4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93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7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18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79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5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1</cp:revision>
  <dcterms:created xsi:type="dcterms:W3CDTF">2019-09-17T18:30:00Z</dcterms:created>
  <dcterms:modified xsi:type="dcterms:W3CDTF">2019-09-17T18:44:00Z</dcterms:modified>
</cp:coreProperties>
</file>